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5755A" w14:textId="77777777" w:rsidR="00507BA8" w:rsidRDefault="00507BA8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D400D99" w14:textId="77777777" w:rsidR="00507BA8" w:rsidRDefault="00507BA8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537394B" w14:textId="77777777" w:rsidR="00507BA8" w:rsidRDefault="007736A3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和平县涉河建设项目管理规定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制定的</w:t>
      </w:r>
    </w:p>
    <w:p w14:paraId="74F1E598" w14:textId="216A217C" w:rsidR="00507BA8" w:rsidRDefault="007736A3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必要性、可行性、合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法性论证，规定行政措施的预期效果和影响评估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必要性论证</w:t>
      </w:r>
    </w:p>
    <w:p w14:paraId="78C14D50" w14:textId="77777777" w:rsidR="00507BA8" w:rsidRDefault="00507BA8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3D6B065" w14:textId="77777777" w:rsidR="00507BA8" w:rsidRDefault="007736A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河道是水资源的重要载体，涉河建设项目直接关系到河道的防洪安全、生态环境和水资源的可持续利用。随着经济社会的发展，涉河建设项目日益增多，如桥梁、道路、码头等，若缺乏有效的管理规定，容易导致</w:t>
      </w:r>
      <w:r>
        <w:rPr>
          <w:rFonts w:ascii="Times New Roman" w:eastAsia="仿宋_GB2312" w:hAnsi="Times New Roman" w:cs="Times New Roman"/>
          <w:sz w:val="32"/>
          <w:szCs w:val="32"/>
        </w:rPr>
        <w:t>侵</w:t>
      </w:r>
      <w:r>
        <w:rPr>
          <w:rFonts w:ascii="Times New Roman" w:eastAsia="仿宋_GB2312" w:hAnsi="Times New Roman" w:cs="Times New Roman"/>
          <w:sz w:val="32"/>
          <w:szCs w:val="32"/>
        </w:rPr>
        <w:t>占河道、乱采砂石等违法行为的发生，严重威胁河道的行洪安全和生态环境。制定涉河建设项目管理规定，能够明确各方责任，规范建设行为，有效遏制违法行为，保障河道的安全和生态环境的稳定，具有迫切的现实需求。</w:t>
      </w:r>
    </w:p>
    <w:p w14:paraId="33D83110" w14:textId="77777777" w:rsidR="00507BA8" w:rsidRDefault="007736A3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可行性分析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62F5612" w14:textId="77777777" w:rsidR="00507BA8" w:rsidRDefault="007736A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从技术层面来看，目前已经有较为成熟的河道管理技术和标准，如河道防洪规划、岸线利用规划等，为涉河建设项目的管理提供了科学依据。同时，随着信息化技术的发展，如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河湖四乱图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斑</w:t>
      </w:r>
      <w:r>
        <w:rPr>
          <w:rFonts w:ascii="Times New Roman" w:eastAsia="仿宋_GB2312" w:hAnsi="Times New Roman" w:cs="Times New Roman"/>
          <w:sz w:val="32"/>
          <w:szCs w:val="32"/>
        </w:rPr>
        <w:t>等，能够更精准地对河道进行管理和监测，提高管理效率。在管理体制方面，各级水行政主管部门对河道管理具有法定职责，具备实施涉河建设项目管理规定的能力和条件。此外，通过广泛的宣传和培训，能够让涉河建设相关单位和个人了解规定的内容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和要求，提高其遵守规定的自觉性，确保规定的可行性。</w:t>
      </w:r>
    </w:p>
    <w:p w14:paraId="367E4DB9" w14:textId="77777777" w:rsidR="00507BA8" w:rsidRDefault="007736A3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合法性审查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D9FCBCE" w14:textId="77777777" w:rsidR="00507BA8" w:rsidRDefault="007736A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制定涉河建设项目管理规定严格遵循了国</w:t>
      </w:r>
      <w:r>
        <w:rPr>
          <w:rFonts w:ascii="Times New Roman" w:eastAsia="仿宋_GB2312" w:hAnsi="Times New Roman" w:cs="Times New Roman"/>
          <w:sz w:val="32"/>
          <w:szCs w:val="32"/>
        </w:rPr>
        <w:t>家相关法律法规，如《中华人民共和国水法》《中华人民共和国防洪法》《中华人民共和国河道管理条例》等。这些法律法规明确了河道管理的基本原则、管理范围、建设审批程序等内容，为涉河建设项目管理规定的制定提供了法律依据。规定的内容与上位法相衔接，不与上位法相抵触，具有合法性。</w:t>
      </w:r>
    </w:p>
    <w:p w14:paraId="47327BC2" w14:textId="77777777" w:rsidR="00507BA8" w:rsidRDefault="007736A3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proofErr w:type="gramStart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拟规定</w:t>
      </w:r>
      <w:proofErr w:type="gramEnd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行政措施的预期效果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61CFE98C" w14:textId="77777777" w:rsidR="00507BA8" w:rsidRDefault="007736A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预期效果：有效遏制乱占河道、乱采砂石等违法行为，减少对河道行洪和生态环境的破坏，保障河道的防洪安全和生态平衡。</w:t>
      </w:r>
    </w:p>
    <w:p w14:paraId="2A62CA27" w14:textId="77777777" w:rsidR="00507BA8" w:rsidRDefault="007736A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规范涉河建设项目的审批和建设行为，提高建设质量，避免因建设不当导致的河道安全隐患和生态环境问题。</w:t>
      </w:r>
    </w:p>
    <w:p w14:paraId="4DF106F3" w14:textId="77777777" w:rsidR="00507BA8" w:rsidRDefault="007736A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加强</w:t>
      </w:r>
      <w:r>
        <w:rPr>
          <w:rFonts w:ascii="Times New Roman" w:eastAsia="仿宋_GB2312" w:hAnsi="Times New Roman" w:cs="Times New Roman"/>
          <w:sz w:val="32"/>
          <w:szCs w:val="32"/>
        </w:rPr>
        <w:t>对涉河建设项目的全过程管理，提高管理效率，减少管理漏洞，确保河道管理工作的规范化和制度化。</w:t>
      </w:r>
    </w:p>
    <w:p w14:paraId="6D1C509B" w14:textId="77777777" w:rsidR="00507BA8" w:rsidRDefault="007736A3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影响评估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59A1AE47" w14:textId="77777777" w:rsidR="00507BA8" w:rsidRDefault="007736A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对涉河建设项目的业主和建设单位而言，规定明确了其在涉河建设项目中的责任和义务，促使其在项目规划、设计、施工等环节更加注重河道安全和生态环境保护，可能会增加一定的建设成本，但从长远来看，有利于项目的可持续发展。</w:t>
      </w:r>
    </w:p>
    <w:p w14:paraId="35D1F05D" w14:textId="77777777" w:rsidR="00507BA8" w:rsidRDefault="007736A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对水行政主管部门而言，规定赋予了其更明确的管理职责和权限，有利于加强对河道的管理和监督，提高管理水平和效率，但也需要投入更多的人力、物力和财力来履行职责。</w:t>
      </w:r>
    </w:p>
    <w:p w14:paraId="69D107A0" w14:textId="77777777" w:rsidR="00507BA8" w:rsidRDefault="007736A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从社会整体角度来看，规定的实施有利于维护河</w:t>
      </w:r>
      <w:r>
        <w:rPr>
          <w:rFonts w:ascii="Times New Roman" w:eastAsia="仿宋_GB2312" w:hAnsi="Times New Roman" w:cs="Times New Roman"/>
          <w:sz w:val="32"/>
          <w:szCs w:val="32"/>
        </w:rPr>
        <w:t>道的公共利益，保障水资源的可持续利用，促进经济社会的可持续发展，具有积极的社会影响。</w:t>
      </w:r>
    </w:p>
    <w:p w14:paraId="4A24B900" w14:textId="77777777" w:rsidR="00507BA8" w:rsidRDefault="007736A3">
      <w:pPr>
        <w:ind w:firstLineChars="200" w:firstLine="640"/>
        <w:rPr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综上所述，制定涉河建设项目管理规定具有必要性、可行性和合法性，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拟规定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的行政措施能够有效规范涉河建设行为，保障河道的安全和生态环境，具有良好的预期效果和积极的社会影响</w:t>
      </w:r>
      <w:r>
        <w:rPr>
          <w:rFonts w:hint="eastAsia"/>
          <w:sz w:val="32"/>
          <w:szCs w:val="32"/>
        </w:rPr>
        <w:t>。</w:t>
      </w:r>
    </w:p>
    <w:p w14:paraId="3CFC84C0" w14:textId="77777777" w:rsidR="00507BA8" w:rsidRDefault="00507BA8">
      <w:pPr>
        <w:spacing w:line="6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048C2D74" w14:textId="77777777" w:rsidR="00507BA8" w:rsidRDefault="00507BA8">
      <w:pPr>
        <w:spacing w:line="6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01441092" w14:textId="77777777" w:rsidR="00507BA8" w:rsidRDefault="00507BA8">
      <w:pPr>
        <w:spacing w:line="6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0186AB4" w14:textId="77777777" w:rsidR="00507BA8" w:rsidRDefault="007736A3">
      <w:pPr>
        <w:spacing w:line="6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和平县水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局</w:t>
      </w:r>
    </w:p>
    <w:p w14:paraId="24F0F776" w14:textId="77777777" w:rsidR="00507BA8" w:rsidRDefault="007736A3">
      <w:pPr>
        <w:spacing w:line="6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9A16351" w14:textId="77777777" w:rsidR="00507BA8" w:rsidRDefault="00507BA8">
      <w:pPr>
        <w:ind w:firstLineChars="200" w:firstLine="640"/>
        <w:rPr>
          <w:sz w:val="32"/>
          <w:szCs w:val="32"/>
        </w:rPr>
      </w:pPr>
    </w:p>
    <w:sectPr w:rsidR="00507BA8">
      <w:pgSz w:w="11906" w:h="16838"/>
      <w:pgMar w:top="1984" w:right="1474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E2B03" w14:textId="77777777" w:rsidR="007736A3" w:rsidRDefault="007736A3" w:rsidP="00E8194E">
      <w:r>
        <w:separator/>
      </w:r>
    </w:p>
  </w:endnote>
  <w:endnote w:type="continuationSeparator" w:id="0">
    <w:p w14:paraId="5C20725B" w14:textId="77777777" w:rsidR="007736A3" w:rsidRDefault="007736A3" w:rsidP="00E8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DE9F0" w14:textId="77777777" w:rsidR="007736A3" w:rsidRDefault="007736A3" w:rsidP="00E8194E">
      <w:r>
        <w:separator/>
      </w:r>
    </w:p>
  </w:footnote>
  <w:footnote w:type="continuationSeparator" w:id="0">
    <w:p w14:paraId="148BB4EB" w14:textId="77777777" w:rsidR="007736A3" w:rsidRDefault="007736A3" w:rsidP="00E81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02DBA"/>
    <w:rsid w:val="00507BA8"/>
    <w:rsid w:val="007736A3"/>
    <w:rsid w:val="00E8194E"/>
    <w:rsid w:val="054000B0"/>
    <w:rsid w:val="0C0018B1"/>
    <w:rsid w:val="0C0C3489"/>
    <w:rsid w:val="0D4816B4"/>
    <w:rsid w:val="0E5535A3"/>
    <w:rsid w:val="10FA19D6"/>
    <w:rsid w:val="16221F98"/>
    <w:rsid w:val="16314056"/>
    <w:rsid w:val="1942127F"/>
    <w:rsid w:val="1B032126"/>
    <w:rsid w:val="1C2025A1"/>
    <w:rsid w:val="21B352D2"/>
    <w:rsid w:val="220E63F5"/>
    <w:rsid w:val="235F2746"/>
    <w:rsid w:val="243E03FA"/>
    <w:rsid w:val="24BA56EB"/>
    <w:rsid w:val="250E7145"/>
    <w:rsid w:val="28925D4C"/>
    <w:rsid w:val="2AFD3A95"/>
    <w:rsid w:val="30853FE7"/>
    <w:rsid w:val="31A75E34"/>
    <w:rsid w:val="349C05D7"/>
    <w:rsid w:val="37EA30EA"/>
    <w:rsid w:val="386E529E"/>
    <w:rsid w:val="3A802DBA"/>
    <w:rsid w:val="3BCE5E13"/>
    <w:rsid w:val="3CCB16CE"/>
    <w:rsid w:val="405B59F5"/>
    <w:rsid w:val="47421793"/>
    <w:rsid w:val="4A7D4384"/>
    <w:rsid w:val="4BDE3E16"/>
    <w:rsid w:val="520B3FD8"/>
    <w:rsid w:val="592C4761"/>
    <w:rsid w:val="5D037DC4"/>
    <w:rsid w:val="5F4E6025"/>
    <w:rsid w:val="6057581A"/>
    <w:rsid w:val="619650D9"/>
    <w:rsid w:val="642D081E"/>
    <w:rsid w:val="65376EBA"/>
    <w:rsid w:val="65E272D8"/>
    <w:rsid w:val="6BEF32C0"/>
    <w:rsid w:val="723F72FA"/>
    <w:rsid w:val="748C3E1F"/>
    <w:rsid w:val="76816CB2"/>
    <w:rsid w:val="79BD5082"/>
    <w:rsid w:val="7AAD4375"/>
    <w:rsid w:val="7D7B4AB2"/>
    <w:rsid w:val="7DF5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1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19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81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19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1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19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81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19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月月鸟</dc:creator>
  <cp:lastModifiedBy>和平县水务局</cp:lastModifiedBy>
  <cp:revision>2</cp:revision>
  <dcterms:created xsi:type="dcterms:W3CDTF">2025-07-18T07:34:00Z</dcterms:created>
  <dcterms:modified xsi:type="dcterms:W3CDTF">2025-10-16T08:30:00Z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D5F985D9CC3949A4A8D2EE11E9AA66D4_11</vt:lpwstr>
  </property>
  <property fmtid="{D5CDD505-2E9C-101B-9397-08002B2CF9AE}" pid="4" name="KSOTemplateDocerSaveRecord">
    <vt:lpwstr>eyJoZGlkIjoiYWI4NWQyZmI4NjUyYWI2MGQwMjQ0MWNlMTMzNDk1ZjUiLCJ1c2VySWQiOiI0MjAwMDIzODgifQ==</vt:lpwstr>
  </property>
</Properties>
</file>