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方正小标宋_GBK" w:hAnsi="方正小标宋_GBK" w:eastAsia="方正小标宋_GBK"/>
          <w:b w:val="0"/>
          <w:bCs w:val="0"/>
          <w:sz w:val="30"/>
        </w:rPr>
      </w:pPr>
      <w:bookmarkStart w:id="1" w:name="_GoBack"/>
      <w:bookmarkEnd w:id="1"/>
      <w:bookmarkStart w:id="0" w:name="_Toc24724726"/>
      <w:r>
        <w:rPr>
          <w:rFonts w:hint="eastAsia" w:ascii="方正小标宋_GBK" w:hAnsi="方正小标宋_GBK" w:eastAsia="方正小标宋_GBK"/>
          <w:b w:val="0"/>
          <w:bCs w:val="0"/>
          <w:sz w:val="30"/>
        </w:rPr>
        <w:t>（二十三）救灾生产领域基层政务公开标准目录</w:t>
      </w:r>
      <w:bookmarkEnd w:id="0"/>
    </w:p>
    <w:tbl>
      <w:tblPr>
        <w:tblStyle w:val="9"/>
        <w:tblW w:w="15660" w:type="dxa"/>
        <w:jc w:val="center"/>
        <w:tblLayout w:type="fixed"/>
        <w:tblCellMar>
          <w:top w:w="0" w:type="dxa"/>
          <w:left w:w="108" w:type="dxa"/>
          <w:bottom w:w="0" w:type="dxa"/>
          <w:right w:w="108" w:type="dxa"/>
        </w:tblCellMar>
      </w:tblPr>
      <w:tblGrid>
        <w:gridCol w:w="540"/>
        <w:gridCol w:w="900"/>
        <w:gridCol w:w="1080"/>
        <w:gridCol w:w="2700"/>
        <w:gridCol w:w="1968"/>
        <w:gridCol w:w="2160"/>
        <w:gridCol w:w="1092"/>
        <w:gridCol w:w="1496"/>
        <w:gridCol w:w="540"/>
        <w:gridCol w:w="720"/>
        <w:gridCol w:w="540"/>
        <w:gridCol w:w="720"/>
        <w:gridCol w:w="540"/>
        <w:gridCol w:w="664"/>
      </w:tblGrid>
      <w:tr>
        <w:tblPrEx>
          <w:tblCellMar>
            <w:top w:w="0" w:type="dxa"/>
            <w:left w:w="108" w:type="dxa"/>
            <w:bottom w:w="0" w:type="dxa"/>
            <w:right w:w="108" w:type="dxa"/>
          </w:tblCellMar>
        </w:tblPrEx>
        <w:trPr>
          <w:trHeight w:val="420" w:hRule="atLeast"/>
          <w:jc w:val="center"/>
        </w:trPr>
        <w:tc>
          <w:tcPr>
            <w:tcW w:w="54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Times New Roman" w:eastAsia="仿宋_GB2312"/>
                <w:color w:val="000000"/>
                <w:kern w:val="0"/>
                <w:sz w:val="18"/>
                <w:szCs w:val="18"/>
              </w:rPr>
            </w:pPr>
            <w:r>
              <w:rPr>
                <w:rFonts w:hint="eastAsia" w:ascii="黑体" w:hAnsi="宋体" w:eastAsia="黑体" w:cs="宋体"/>
                <w:color w:val="000000"/>
                <w:kern w:val="0"/>
                <w:sz w:val="22"/>
              </w:rPr>
              <w:t>序号</w:t>
            </w:r>
          </w:p>
        </w:tc>
        <w:tc>
          <w:tcPr>
            <w:tcW w:w="198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公开事项</w:t>
            </w:r>
          </w:p>
        </w:tc>
        <w:tc>
          <w:tcPr>
            <w:tcW w:w="270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196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公开依据</w:t>
            </w:r>
          </w:p>
        </w:tc>
        <w:tc>
          <w:tcPr>
            <w:tcW w:w="216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公开时限</w:t>
            </w:r>
          </w:p>
        </w:tc>
        <w:tc>
          <w:tcPr>
            <w:tcW w:w="1092"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公开主体</w:t>
            </w:r>
          </w:p>
        </w:tc>
        <w:tc>
          <w:tcPr>
            <w:tcW w:w="149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kern w:val="0"/>
                <w:sz w:val="22"/>
              </w:rPr>
            </w:pPr>
            <w:r>
              <w:rPr>
                <w:rFonts w:hint="eastAsia" w:ascii="黑体" w:hAnsi="宋体" w:eastAsia="黑体" w:cs="宋体"/>
                <w:kern w:val="0"/>
                <w:sz w:val="22"/>
              </w:rPr>
              <w:t>公开渠道和载体</w:t>
            </w:r>
          </w:p>
        </w:tc>
        <w:tc>
          <w:tcPr>
            <w:tcW w:w="126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公开对象</w:t>
            </w:r>
          </w:p>
        </w:tc>
        <w:tc>
          <w:tcPr>
            <w:tcW w:w="126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公开方式</w:t>
            </w:r>
          </w:p>
        </w:tc>
        <w:tc>
          <w:tcPr>
            <w:tcW w:w="1204"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CellMar>
            <w:top w:w="0" w:type="dxa"/>
            <w:left w:w="108" w:type="dxa"/>
            <w:bottom w:w="0" w:type="dxa"/>
            <w:right w:w="108" w:type="dxa"/>
          </w:tblCellMar>
        </w:tblPrEx>
        <w:trPr>
          <w:trHeight w:val="1123" w:hRule="atLeast"/>
          <w:jc w:val="center"/>
        </w:trPr>
        <w:tc>
          <w:tcPr>
            <w:tcW w:w="54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Times New Roman" w:eastAsia="仿宋_GB2312"/>
                <w:color w:val="000000"/>
                <w:kern w:val="0"/>
                <w:sz w:val="18"/>
                <w:szCs w:val="18"/>
              </w:rPr>
            </w:pPr>
          </w:p>
        </w:tc>
        <w:tc>
          <w:tcPr>
            <w:tcW w:w="90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一级事项</w:t>
            </w: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二级事项</w:t>
            </w:r>
          </w:p>
        </w:tc>
        <w:tc>
          <w:tcPr>
            <w:tcW w:w="270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196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216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1092"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p>
        </w:tc>
        <w:tc>
          <w:tcPr>
            <w:tcW w:w="149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kern w:val="0"/>
                <w:sz w:val="22"/>
              </w:rPr>
            </w:pP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全社会</w:t>
            </w:r>
          </w:p>
        </w:tc>
        <w:tc>
          <w:tcPr>
            <w:tcW w:w="72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特定群众</w:t>
            </w: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主动</w:t>
            </w:r>
          </w:p>
        </w:tc>
        <w:tc>
          <w:tcPr>
            <w:tcW w:w="72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依申请公开</w:t>
            </w: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县级</w:t>
            </w:r>
          </w:p>
        </w:tc>
        <w:tc>
          <w:tcPr>
            <w:tcW w:w="664"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乡、村级</w:t>
            </w:r>
          </w:p>
        </w:tc>
      </w:tr>
      <w:tr>
        <w:tblPrEx>
          <w:tblCellMar>
            <w:top w:w="0" w:type="dxa"/>
            <w:left w:w="108" w:type="dxa"/>
            <w:bottom w:w="0" w:type="dxa"/>
            <w:right w:w="108" w:type="dxa"/>
          </w:tblCellMar>
        </w:tblPrEx>
        <w:trPr>
          <w:trHeight w:val="908"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1</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法律法规</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与救灾有关的法律、法规</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color w:val="000000"/>
                <w:sz w:val="18"/>
                <w:szCs w:val="18"/>
                <w:lang w:eastAsia="zh-CN"/>
              </w:rPr>
            </w:pPr>
            <w:r>
              <w:rPr>
                <w:rFonts w:hint="eastAsia" w:ascii="仿宋_GB2312" w:eastAsia="仿宋_GB2312"/>
                <w:color w:val="000000"/>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952"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2</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部门和地方规章</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与救灾有关的部门和地方规章、规范性文件</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color w:val="000000"/>
                <w:sz w:val="18"/>
                <w:szCs w:val="18"/>
                <w:lang w:eastAsia="zh-CN"/>
              </w:rPr>
            </w:pPr>
            <w:r>
              <w:rPr>
                <w:rFonts w:hint="eastAsia" w:ascii="仿宋_GB2312" w:eastAsia="仿宋_GB2312"/>
                <w:color w:val="000000"/>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82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3</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其他政策文件</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其他可以公开的与救灾有关的政策文件，包括改革方案、发展规划、专项规划、工作计划等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color w:val="000000"/>
                <w:sz w:val="18"/>
                <w:szCs w:val="18"/>
                <w:lang w:eastAsia="zh-CN"/>
              </w:rPr>
            </w:pPr>
            <w:r>
              <w:rPr>
                <w:rFonts w:hint="eastAsia" w:ascii="仿宋_GB2312" w:eastAsia="仿宋_GB2312"/>
                <w:color w:val="000000"/>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top"/>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970"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4</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标准</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救灾领域有关的国家标准、行业标准、地方标准等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color w:val="000000"/>
                <w:sz w:val="18"/>
                <w:szCs w:val="18"/>
                <w:lang w:eastAsia="zh-CN"/>
              </w:rPr>
            </w:pPr>
            <w:r>
              <w:rPr>
                <w:rFonts w:hint="eastAsia" w:ascii="仿宋_GB2312" w:eastAsia="仿宋_GB2312"/>
                <w:color w:val="000000"/>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top"/>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237"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5</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重大决策草案</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涉及管理相对人切身利益、需社会广泛知晓的重要改革方案等重大决策，决策前向社会公开决策草案、决策依据</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6</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重大政策解读及回应</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eastAsia="仿宋_GB2312"/>
                <w:color w:val="000000"/>
                <w:sz w:val="18"/>
                <w:szCs w:val="18"/>
              </w:rPr>
            </w:pPr>
            <w:r>
              <w:rPr>
                <w:rFonts w:hint="eastAsia" w:ascii="仿宋_GB2312" w:eastAsia="仿宋_GB2312"/>
                <w:color w:val="000000"/>
                <w:sz w:val="18"/>
                <w:szCs w:val="18"/>
              </w:rPr>
              <w:t xml:space="preserve">有关重大政策的解读及回应                       </w:t>
            </w:r>
          </w:p>
          <w:p>
            <w:pPr>
              <w:rPr>
                <w:rFonts w:ascii="仿宋_GB2312" w:hAnsi="宋体" w:eastAsia="仿宋_GB2312" w:cs="宋体"/>
                <w:color w:val="000000"/>
                <w:sz w:val="18"/>
                <w:szCs w:val="18"/>
              </w:rPr>
            </w:pPr>
            <w:r>
              <w:rPr>
                <w:rFonts w:hint="eastAsia" w:ascii="仿宋_GB2312" w:eastAsia="仿宋_GB2312"/>
                <w:color w:val="000000"/>
                <w:sz w:val="18"/>
                <w:szCs w:val="18"/>
              </w:rPr>
              <w:t>相关热点问题的解读及回应</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、《国务院办公厅关于在政务公开工作中进一步做好政务舆情回应的通知》</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重大决策作出后及时公开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7</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重要会议</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以会议讨论作出重要改革方案等重大决策时，经党组研究认为有必要公开讨论决策过程的会议</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提前一周发通知邀请</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8</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征集采纳社会公众意见情况</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重大决策草案公布后征集到的社会公众意见情况、采纳与否情况及理由等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征求意见时对外公布的时限内公开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p>
            <w:pPr>
              <w:spacing w:line="240" w:lineRule="exact"/>
              <w:jc w:val="left"/>
              <w:rPr>
                <w:rFonts w:hint="eastAsia" w:ascii="仿宋_GB2312" w:eastAsia="仿宋_GB2312"/>
                <w:sz w:val="18"/>
                <w:szCs w:val="18"/>
              </w:rPr>
            </w:pPr>
            <w:r>
              <w:rPr>
                <w:rFonts w:hint="eastAsia" w:ascii="仿宋_GB2312" w:eastAsia="仿宋_GB2312"/>
                <w:sz w:val="18"/>
                <w:szCs w:val="18"/>
              </w:rPr>
              <w:t xml:space="preserve">■两微一端   </w:t>
            </w:r>
          </w:p>
          <w:p>
            <w:pPr>
              <w:spacing w:line="240" w:lineRule="exact"/>
              <w:jc w:val="left"/>
              <w:rPr>
                <w:rFonts w:ascii="仿宋_GB2312" w:hAnsi="宋体" w:eastAsia="仿宋_GB2312" w:cs="宋体"/>
                <w:sz w:val="18"/>
                <w:szCs w:val="18"/>
              </w:rPr>
            </w:pPr>
            <w:r>
              <w:rPr>
                <w:rFonts w:hint="eastAsia" w:ascii="仿宋_GB2312" w:eastAsia="仿宋_GB2312"/>
                <w:sz w:val="18"/>
                <w:szCs w:val="18"/>
              </w:rPr>
              <w:t xml:space="preserve">■公开查阅点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9</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备灾</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综合减灾示范社区</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综合减灾示范社区分布情况（其具体位置、创建时间、创建级别等）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lang w:eastAsia="zh-CN"/>
              </w:rPr>
              <w:t>《中华人民共和国政府信息公开条例》</w:t>
            </w:r>
            <w:r>
              <w:rPr>
                <w:rFonts w:hint="eastAsia" w:ascii="仿宋_GB2312" w:eastAsia="仿宋_GB2312"/>
                <w:sz w:val="18"/>
                <w:szCs w:val="18"/>
              </w:rPr>
              <w:t>、《社会救助暂行办法》、《国家综合防灾减灾规划（2016-2020年）》</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10</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灾害信息员队伍</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县乡两级灾害信息员工作职责和办公电话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同上</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30"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11</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预警信息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气象、地震等单位发布的预警信息</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color w:val="000000"/>
                <w:sz w:val="18"/>
                <w:szCs w:val="18"/>
                <w:lang w:eastAsia="zh-CN"/>
              </w:rPr>
            </w:pPr>
            <w:r>
              <w:rPr>
                <w:rFonts w:hint="eastAsia" w:ascii="仿宋_GB2312" w:eastAsia="仿宋_GB2312"/>
                <w:color w:val="000000"/>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jc w:val="left"/>
              <w:rPr>
                <w:rFonts w:ascii="仿宋_GB2312" w:eastAsia="仿宋_GB2312"/>
                <w:sz w:val="18"/>
                <w:szCs w:val="18"/>
              </w:rPr>
            </w:pPr>
            <w:r>
              <w:rPr>
                <w:rFonts w:hint="eastAsia" w:ascii="仿宋_GB2312" w:eastAsia="仿宋_GB2312"/>
                <w:sz w:val="18"/>
                <w:szCs w:val="18"/>
              </w:rPr>
              <w:t xml:space="preserve">■广播电视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12</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灾后</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灾情核定信息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本行政区域内因自然灾害造成的损失情况（受灾时间、灾害种类、受灾范围、灾害造成的损失等）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r>
              <w:rPr>
                <w:rFonts w:hint="eastAsia" w:ascii="仿宋_GB2312" w:eastAsia="仿宋_GB2312"/>
                <w:sz w:val="18"/>
                <w:szCs w:val="18"/>
              </w:rPr>
              <w:t xml:space="preserve">■广播电视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13</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灾后</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救助审定信息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自然灾害救助（6类）的救助对象、申报材料、办理程序及时限等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113"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14</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灾害</w:t>
            </w:r>
          </w:p>
          <w:p>
            <w:pPr>
              <w:jc w:val="center"/>
              <w:rPr>
                <w:rFonts w:ascii="仿宋_GB2312" w:hAnsi="宋体" w:eastAsia="仿宋_GB2312" w:cs="宋体"/>
                <w:sz w:val="18"/>
                <w:szCs w:val="18"/>
              </w:rPr>
            </w:pPr>
            <w:r>
              <w:rPr>
                <w:rFonts w:hint="eastAsia" w:ascii="仿宋_GB2312" w:eastAsia="仿宋_GB2312"/>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应急管理部门审批</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救助款物通知及划拨情况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2403"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15</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ascii="仿宋_GB2312" w:hAnsi="宋体" w:eastAsia="仿宋_GB2312" w:cs="宋体"/>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因灾过渡期生活救助</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因灾过渡期生活救助标准、过渡期生活救助对象评议结果公示（灾民姓名、受灾情况、拟救助金额、监督举报电话）                                         过渡期生活救助对象确定（灾民姓名、受灾情况、救助金额、监督举报电话)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rPr>
                <w:rFonts w:ascii="仿宋_GB2312" w:eastAsia="仿宋_GB2312"/>
                <w:sz w:val="18"/>
                <w:szCs w:val="18"/>
              </w:rPr>
            </w:pPr>
            <w:r>
              <w:rPr>
                <w:rFonts w:hint="eastAsia" w:ascii="仿宋_GB2312" w:eastAsia="仿宋_GB2312"/>
                <w:sz w:val="18"/>
                <w:szCs w:val="18"/>
              </w:rPr>
              <w:t xml:space="preserve"> ■社区/企事业单位、村公示栏（电子屏）</w:t>
            </w:r>
            <w:r>
              <w:rPr>
                <w:rFonts w:hint="eastAsia" w:ascii="仿宋_GB2312" w:eastAsia="仿宋_GB2312"/>
                <w:sz w:val="18"/>
                <w:szCs w:val="18"/>
              </w:rPr>
              <w:br w:type="textWrapping"/>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16</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灾后</w:t>
            </w:r>
          </w:p>
          <w:p>
            <w:pPr>
              <w:jc w:val="center"/>
              <w:rPr>
                <w:rFonts w:hint="eastAsia" w:ascii="仿宋_GB2312" w:hAnsi="宋体" w:eastAsia="仿宋_GB2312" w:cs="宋体"/>
                <w:color w:val="000000"/>
                <w:sz w:val="18"/>
                <w:szCs w:val="18"/>
              </w:rPr>
            </w:pPr>
            <w:r>
              <w:rPr>
                <w:rFonts w:hint="eastAsia" w:ascii="仿宋_GB2312" w:eastAsia="仿宋_GB2312"/>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居民住房恢复重建救助</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eastAsia="仿宋_GB2312"/>
                <w:sz w:val="18"/>
                <w:szCs w:val="18"/>
              </w:rPr>
            </w:pPr>
            <w:r>
              <w:rPr>
                <w:rFonts w:hint="eastAsia" w:ascii="仿宋_GB2312" w:eastAsia="仿宋_GB2312"/>
                <w:sz w:val="18"/>
                <w:szCs w:val="18"/>
              </w:rPr>
              <w:t xml:space="preserve">居民住房恢复重建救助标准（居民因灾倒房、损房恢复重建具体救助标准）                            </w:t>
            </w:r>
          </w:p>
          <w:p>
            <w:pPr>
              <w:rPr>
                <w:rFonts w:ascii="仿宋_GB2312" w:hAnsi="宋体" w:eastAsia="仿宋_GB2312" w:cs="宋体"/>
                <w:sz w:val="18"/>
                <w:szCs w:val="18"/>
              </w:rPr>
            </w:pPr>
            <w:r>
              <w:rPr>
                <w:rFonts w:hint="eastAsia" w:ascii="仿宋_GB2312" w:eastAsia="仿宋_GB2312"/>
                <w:sz w:val="18"/>
                <w:szCs w:val="18"/>
              </w:rPr>
              <w:t>居民住房恢复重建救助对象评议结果公示（公开灾民姓名、受灾情况、拟救助标准、监督举报电话）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lang w:eastAsia="zh-CN"/>
              </w:rPr>
              <w:t>《中华人民共和国政府信息公开条例》</w:t>
            </w:r>
            <w:r>
              <w:rPr>
                <w:rFonts w:hint="eastAsia" w:ascii="仿宋_GB2312" w:eastAsia="仿宋_GB2312"/>
                <w:color w:val="000000"/>
                <w:sz w:val="18"/>
                <w:szCs w:val="18"/>
              </w:rPr>
              <w:t>、《自然灾害救助条例》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rPr>
                <w:rFonts w:ascii="仿宋_GB2312" w:eastAsia="仿宋_GB2312"/>
                <w:sz w:val="18"/>
                <w:szCs w:val="18"/>
              </w:rPr>
            </w:pPr>
            <w:r>
              <w:rPr>
                <w:rFonts w:hint="eastAsia" w:ascii="仿宋_GB2312" w:eastAsia="仿宋_GB2312"/>
                <w:sz w:val="18"/>
                <w:szCs w:val="18"/>
              </w:rPr>
              <w:t xml:space="preserve"> ■社区/企事业单位、村公示栏（电子屏）</w:t>
            </w:r>
            <w:r>
              <w:rPr>
                <w:rFonts w:hint="eastAsia" w:ascii="仿宋_GB2312" w:eastAsia="仿宋_GB2312"/>
                <w:sz w:val="18"/>
                <w:szCs w:val="18"/>
              </w:rPr>
              <w:br w:type="textWrapping"/>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17</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款物</w:t>
            </w:r>
          </w:p>
          <w:p>
            <w:pPr>
              <w:jc w:val="center"/>
              <w:rPr>
                <w:rFonts w:hint="eastAsia" w:ascii="仿宋_GB2312" w:hAnsi="宋体" w:eastAsia="仿宋_GB2312" w:cs="宋体"/>
                <w:sz w:val="18"/>
                <w:szCs w:val="18"/>
              </w:rPr>
            </w:pPr>
            <w:r>
              <w:rPr>
                <w:rFonts w:hint="eastAsia" w:ascii="仿宋_GB2312" w:eastAsia="仿宋_GB2312"/>
                <w:sz w:val="18"/>
                <w:szCs w:val="18"/>
              </w:rPr>
              <w:t>管理</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捐赠款物信息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年度捐赠款物信息以及款物使用情况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sz w:val="18"/>
                <w:szCs w:val="18"/>
                <w:lang w:eastAsia="zh-CN"/>
              </w:rPr>
            </w:pPr>
            <w:r>
              <w:rPr>
                <w:rFonts w:hint="eastAsia" w:ascii="仿宋_GB2312" w:eastAsia="仿宋_GB2312"/>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18</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年度款物使用情况</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年度救灾资金和救灾物资等使用情况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sz w:val="18"/>
                <w:szCs w:val="18"/>
                <w:lang w:eastAsia="zh-CN"/>
              </w:rPr>
            </w:pPr>
            <w:r>
              <w:rPr>
                <w:rFonts w:hint="eastAsia" w:ascii="仿宋_GB2312" w:eastAsia="仿宋_GB2312"/>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19</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eastAsia="仿宋_GB2312"/>
                <w:color w:val="000000"/>
                <w:sz w:val="18"/>
                <w:szCs w:val="18"/>
              </w:rPr>
            </w:pPr>
            <w:r>
              <w:rPr>
                <w:rFonts w:hint="eastAsia" w:ascii="仿宋_GB2312" w:eastAsia="仿宋_GB2312"/>
                <w:color w:val="000000"/>
                <w:sz w:val="18"/>
                <w:szCs w:val="18"/>
              </w:rPr>
              <w:t>工作</w:t>
            </w:r>
          </w:p>
          <w:p>
            <w:pPr>
              <w:jc w:val="center"/>
              <w:rPr>
                <w:rFonts w:hint="eastAsia" w:ascii="仿宋_GB2312" w:hAnsi="宋体" w:eastAsia="仿宋_GB2312" w:cs="宋体"/>
                <w:color w:val="000000"/>
                <w:sz w:val="18"/>
                <w:szCs w:val="18"/>
              </w:rPr>
            </w:pPr>
            <w:r>
              <w:rPr>
                <w:rFonts w:hint="eastAsia" w:ascii="仿宋_GB2312" w:eastAsia="仿宋_GB2312"/>
                <w:color w:val="000000"/>
                <w:sz w:val="18"/>
                <w:szCs w:val="18"/>
              </w:rPr>
              <w:t>动态</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工作信息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防灾减灾救灾其他相关动态信息</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hAnsi="宋体" w:eastAsia="仿宋_GB2312" w:cs="宋体"/>
                <w:sz w:val="18"/>
                <w:szCs w:val="18"/>
                <w:lang w:eastAsia="zh-CN"/>
              </w:rPr>
            </w:pPr>
            <w:r>
              <w:rPr>
                <w:rFonts w:hint="eastAsia" w:ascii="仿宋_GB2312" w:eastAsia="仿宋_GB2312"/>
                <w:sz w:val="18"/>
                <w:szCs w:val="18"/>
                <w:lang w:eastAsia="zh-CN"/>
              </w:rPr>
              <w:t>《中华人民共和国政府信息公开条例》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bl>
    <w:p>
      <w:pPr>
        <w:jc w:val="left"/>
        <w:rPr>
          <w:rFonts w:hint="eastAsia" w:ascii="Times New Roman" w:hAnsi="Times New Roman" w:eastAsia="方正小标宋_GBK"/>
          <w:sz w:val="28"/>
          <w:szCs w:val="28"/>
        </w:rPr>
      </w:pPr>
    </w:p>
    <w:sectPr>
      <w:footerReference r:id="rId5" w:type="first"/>
      <w:headerReference r:id="rId3" w:type="default"/>
      <w:footerReference r:id="rId4" w:type="default"/>
      <w:pgSz w:w="16838" w:h="11906" w:orient="landscape"/>
      <w:pgMar w:top="663" w:right="873" w:bottom="663" w:left="873"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等线">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_GBK">
    <w:panose1 w:val="02000000000000000000"/>
    <w:charset w:val="86"/>
    <w:family w:val="script"/>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2"/>
        <w:rFonts w:hint="eastAsia"/>
      </w:rPr>
    </w:pPr>
  </w:p>
  <w:p>
    <w:pPr>
      <w:pStyle w:val="5"/>
      <w:jc w:val="center"/>
      <w:rPr>
        <w:rFonts w:hint="eastAsia"/>
      </w:rPr>
    </w:pPr>
    <w:r>
      <w:rPr>
        <w:rStyle w:val="12"/>
      </w:rPr>
      <w:fldChar w:fldCharType="begin"/>
    </w:r>
    <w:r>
      <w:rPr>
        <w:rStyle w:val="12"/>
      </w:rPr>
      <w:instrText xml:space="preserve"> PAGE </w:instrText>
    </w:r>
    <w:r>
      <w:rPr>
        <w:rStyle w:val="12"/>
      </w:rPr>
      <w:fldChar w:fldCharType="separate"/>
    </w:r>
    <w:r>
      <w:rPr>
        <w:rStyle w:val="12"/>
        <w:rFonts w:hint="eastAsia"/>
      </w:rPr>
      <w:t>158</w:t>
    </w:r>
    <w:r>
      <w:rPr>
        <w:rStyle w:val="1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rStyle w:val="12"/>
      </w:rPr>
      <w:fldChar w:fldCharType="begin"/>
    </w:r>
    <w:r>
      <w:rPr>
        <w:rStyle w:val="12"/>
      </w:rPr>
      <w:instrText xml:space="preserve"> PAGE </w:instrText>
    </w:r>
    <w:r>
      <w:rPr>
        <w:rStyle w:val="12"/>
      </w:rPr>
      <w:fldChar w:fldCharType="separate"/>
    </w:r>
    <w:r>
      <w:rPr>
        <w:rStyle w:val="12"/>
        <w:rFonts w:hint="eastAsia"/>
      </w:rPr>
      <w:t>1</w:t>
    </w:r>
    <w:r>
      <w:rPr>
        <w:rStyle w:val="12"/>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EA5"/>
    <w:rsid w:val="00005FB9"/>
    <w:rsid w:val="00006ADC"/>
    <w:rsid w:val="0001250B"/>
    <w:rsid w:val="00017310"/>
    <w:rsid w:val="000201F0"/>
    <w:rsid w:val="00020EFB"/>
    <w:rsid w:val="000370A9"/>
    <w:rsid w:val="00040ED3"/>
    <w:rsid w:val="000533DA"/>
    <w:rsid w:val="0006032D"/>
    <w:rsid w:val="00060CFE"/>
    <w:rsid w:val="000645DC"/>
    <w:rsid w:val="00065A21"/>
    <w:rsid w:val="00070BF9"/>
    <w:rsid w:val="00070FC6"/>
    <w:rsid w:val="00077FC8"/>
    <w:rsid w:val="0008032D"/>
    <w:rsid w:val="00082AC9"/>
    <w:rsid w:val="00086FDC"/>
    <w:rsid w:val="0008715E"/>
    <w:rsid w:val="00093A2C"/>
    <w:rsid w:val="000964CC"/>
    <w:rsid w:val="00097674"/>
    <w:rsid w:val="000A2775"/>
    <w:rsid w:val="000A5C97"/>
    <w:rsid w:val="000A7F01"/>
    <w:rsid w:val="000C6BF3"/>
    <w:rsid w:val="000D0945"/>
    <w:rsid w:val="000D1F17"/>
    <w:rsid w:val="000E3D7D"/>
    <w:rsid w:val="000E5A3C"/>
    <w:rsid w:val="000E6E67"/>
    <w:rsid w:val="000E7C68"/>
    <w:rsid w:val="000F751F"/>
    <w:rsid w:val="00100C59"/>
    <w:rsid w:val="001024D7"/>
    <w:rsid w:val="001078E3"/>
    <w:rsid w:val="0011273B"/>
    <w:rsid w:val="00116932"/>
    <w:rsid w:val="00117834"/>
    <w:rsid w:val="001273B6"/>
    <w:rsid w:val="00131909"/>
    <w:rsid w:val="00140ABD"/>
    <w:rsid w:val="0014190C"/>
    <w:rsid w:val="00142E1C"/>
    <w:rsid w:val="0014417E"/>
    <w:rsid w:val="00150886"/>
    <w:rsid w:val="00154D1A"/>
    <w:rsid w:val="001668D4"/>
    <w:rsid w:val="00167E59"/>
    <w:rsid w:val="00167F53"/>
    <w:rsid w:val="00170B78"/>
    <w:rsid w:val="00170C6B"/>
    <w:rsid w:val="00172E7B"/>
    <w:rsid w:val="00172FDE"/>
    <w:rsid w:val="00173340"/>
    <w:rsid w:val="00174543"/>
    <w:rsid w:val="00176850"/>
    <w:rsid w:val="00184E14"/>
    <w:rsid w:val="0018519A"/>
    <w:rsid w:val="001901C0"/>
    <w:rsid w:val="001905F8"/>
    <w:rsid w:val="001A0EE1"/>
    <w:rsid w:val="001A3FFF"/>
    <w:rsid w:val="001A7CDB"/>
    <w:rsid w:val="001B4494"/>
    <w:rsid w:val="001B4DA1"/>
    <w:rsid w:val="001C09D3"/>
    <w:rsid w:val="001D7831"/>
    <w:rsid w:val="001E254A"/>
    <w:rsid w:val="001E357F"/>
    <w:rsid w:val="001E40EA"/>
    <w:rsid w:val="001E42A6"/>
    <w:rsid w:val="001E7825"/>
    <w:rsid w:val="002055CD"/>
    <w:rsid w:val="00225626"/>
    <w:rsid w:val="00241BD7"/>
    <w:rsid w:val="00251380"/>
    <w:rsid w:val="00254893"/>
    <w:rsid w:val="00265B1E"/>
    <w:rsid w:val="002705D2"/>
    <w:rsid w:val="0027262A"/>
    <w:rsid w:val="00275AB0"/>
    <w:rsid w:val="0027712D"/>
    <w:rsid w:val="00277BC9"/>
    <w:rsid w:val="002818AF"/>
    <w:rsid w:val="00282FF2"/>
    <w:rsid w:val="002864E7"/>
    <w:rsid w:val="00290AAA"/>
    <w:rsid w:val="002954B3"/>
    <w:rsid w:val="00296CB4"/>
    <w:rsid w:val="002A5174"/>
    <w:rsid w:val="002B6627"/>
    <w:rsid w:val="002B79B9"/>
    <w:rsid w:val="002D218F"/>
    <w:rsid w:val="002E1CF7"/>
    <w:rsid w:val="002E23D2"/>
    <w:rsid w:val="002E33B1"/>
    <w:rsid w:val="002E5486"/>
    <w:rsid w:val="002F13AE"/>
    <w:rsid w:val="002F1EAD"/>
    <w:rsid w:val="002F3EAA"/>
    <w:rsid w:val="002F547E"/>
    <w:rsid w:val="00316253"/>
    <w:rsid w:val="00320AFE"/>
    <w:rsid w:val="00321BC5"/>
    <w:rsid w:val="003228E5"/>
    <w:rsid w:val="0032427E"/>
    <w:rsid w:val="003374D8"/>
    <w:rsid w:val="00337F02"/>
    <w:rsid w:val="003436E8"/>
    <w:rsid w:val="00346A3E"/>
    <w:rsid w:val="003506F5"/>
    <w:rsid w:val="00350D04"/>
    <w:rsid w:val="00356811"/>
    <w:rsid w:val="00357025"/>
    <w:rsid w:val="003579E1"/>
    <w:rsid w:val="00360682"/>
    <w:rsid w:val="003707AD"/>
    <w:rsid w:val="00391DA6"/>
    <w:rsid w:val="00395C82"/>
    <w:rsid w:val="00396BFA"/>
    <w:rsid w:val="003A055F"/>
    <w:rsid w:val="003A4319"/>
    <w:rsid w:val="003A5130"/>
    <w:rsid w:val="003C13DB"/>
    <w:rsid w:val="003C778E"/>
    <w:rsid w:val="003C7F00"/>
    <w:rsid w:val="003D76DD"/>
    <w:rsid w:val="003E03A3"/>
    <w:rsid w:val="003E351F"/>
    <w:rsid w:val="003F66AA"/>
    <w:rsid w:val="003F7D5F"/>
    <w:rsid w:val="00403760"/>
    <w:rsid w:val="0040597B"/>
    <w:rsid w:val="00405AA0"/>
    <w:rsid w:val="0041066C"/>
    <w:rsid w:val="00413BC2"/>
    <w:rsid w:val="00420339"/>
    <w:rsid w:val="0042050B"/>
    <w:rsid w:val="00421025"/>
    <w:rsid w:val="004262D2"/>
    <w:rsid w:val="00434C58"/>
    <w:rsid w:val="00443643"/>
    <w:rsid w:val="00447D1E"/>
    <w:rsid w:val="00454B66"/>
    <w:rsid w:val="0046131F"/>
    <w:rsid w:val="00470A45"/>
    <w:rsid w:val="004735CC"/>
    <w:rsid w:val="00473616"/>
    <w:rsid w:val="004741F3"/>
    <w:rsid w:val="004748F3"/>
    <w:rsid w:val="004800CF"/>
    <w:rsid w:val="00480F60"/>
    <w:rsid w:val="00481A24"/>
    <w:rsid w:val="004934D6"/>
    <w:rsid w:val="00495D55"/>
    <w:rsid w:val="004A6AED"/>
    <w:rsid w:val="004B70E4"/>
    <w:rsid w:val="004B7B49"/>
    <w:rsid w:val="004C2064"/>
    <w:rsid w:val="004C520F"/>
    <w:rsid w:val="004D0346"/>
    <w:rsid w:val="004E0CF9"/>
    <w:rsid w:val="004E3C7D"/>
    <w:rsid w:val="004F0F2A"/>
    <w:rsid w:val="004F1782"/>
    <w:rsid w:val="004F2C26"/>
    <w:rsid w:val="004F31FF"/>
    <w:rsid w:val="004F4BBC"/>
    <w:rsid w:val="0050438F"/>
    <w:rsid w:val="00504CD4"/>
    <w:rsid w:val="00510D24"/>
    <w:rsid w:val="005128E6"/>
    <w:rsid w:val="005134ED"/>
    <w:rsid w:val="00520F11"/>
    <w:rsid w:val="005222BB"/>
    <w:rsid w:val="0052697A"/>
    <w:rsid w:val="005309CA"/>
    <w:rsid w:val="00535DBF"/>
    <w:rsid w:val="00537936"/>
    <w:rsid w:val="005601E2"/>
    <w:rsid w:val="00566960"/>
    <w:rsid w:val="00567A97"/>
    <w:rsid w:val="00570AD8"/>
    <w:rsid w:val="0057243A"/>
    <w:rsid w:val="00573AF7"/>
    <w:rsid w:val="00574873"/>
    <w:rsid w:val="00577B8D"/>
    <w:rsid w:val="005873B9"/>
    <w:rsid w:val="00587789"/>
    <w:rsid w:val="00590D0E"/>
    <w:rsid w:val="00595E5C"/>
    <w:rsid w:val="005A0ADC"/>
    <w:rsid w:val="005A3D28"/>
    <w:rsid w:val="005A5DD7"/>
    <w:rsid w:val="005B117C"/>
    <w:rsid w:val="005C1EA4"/>
    <w:rsid w:val="005D1EA5"/>
    <w:rsid w:val="005E1276"/>
    <w:rsid w:val="005F38B9"/>
    <w:rsid w:val="00610FD3"/>
    <w:rsid w:val="0061198E"/>
    <w:rsid w:val="00615839"/>
    <w:rsid w:val="00622A42"/>
    <w:rsid w:val="006359C4"/>
    <w:rsid w:val="0063753D"/>
    <w:rsid w:val="0064282F"/>
    <w:rsid w:val="006447DD"/>
    <w:rsid w:val="0064510A"/>
    <w:rsid w:val="00646A00"/>
    <w:rsid w:val="00655727"/>
    <w:rsid w:val="0066461C"/>
    <w:rsid w:val="0067009C"/>
    <w:rsid w:val="00673CAF"/>
    <w:rsid w:val="00680467"/>
    <w:rsid w:val="00682E1D"/>
    <w:rsid w:val="00693B6C"/>
    <w:rsid w:val="006953F4"/>
    <w:rsid w:val="006A05F7"/>
    <w:rsid w:val="006A0C1A"/>
    <w:rsid w:val="006B1596"/>
    <w:rsid w:val="006B5D0D"/>
    <w:rsid w:val="006C3373"/>
    <w:rsid w:val="006C37CE"/>
    <w:rsid w:val="006C72FC"/>
    <w:rsid w:val="006D28DC"/>
    <w:rsid w:val="006E49C7"/>
    <w:rsid w:val="006E504B"/>
    <w:rsid w:val="006E5B70"/>
    <w:rsid w:val="007000D3"/>
    <w:rsid w:val="0070268C"/>
    <w:rsid w:val="00704079"/>
    <w:rsid w:val="0070432E"/>
    <w:rsid w:val="007066B2"/>
    <w:rsid w:val="00717AE7"/>
    <w:rsid w:val="00720C59"/>
    <w:rsid w:val="00722DF5"/>
    <w:rsid w:val="00726208"/>
    <w:rsid w:val="00727666"/>
    <w:rsid w:val="00731A17"/>
    <w:rsid w:val="00737236"/>
    <w:rsid w:val="007526E0"/>
    <w:rsid w:val="00754433"/>
    <w:rsid w:val="00764DBF"/>
    <w:rsid w:val="007662F5"/>
    <w:rsid w:val="007769B7"/>
    <w:rsid w:val="007803B1"/>
    <w:rsid w:val="00781C45"/>
    <w:rsid w:val="00782CAF"/>
    <w:rsid w:val="0078392A"/>
    <w:rsid w:val="00791687"/>
    <w:rsid w:val="00793C8A"/>
    <w:rsid w:val="007A13EA"/>
    <w:rsid w:val="007A5CF5"/>
    <w:rsid w:val="007B00FD"/>
    <w:rsid w:val="007B032A"/>
    <w:rsid w:val="007B6D40"/>
    <w:rsid w:val="007C2942"/>
    <w:rsid w:val="007C43ED"/>
    <w:rsid w:val="007D1ABA"/>
    <w:rsid w:val="007D4D96"/>
    <w:rsid w:val="007E5652"/>
    <w:rsid w:val="007E6AEC"/>
    <w:rsid w:val="007F1730"/>
    <w:rsid w:val="007F2517"/>
    <w:rsid w:val="007F2593"/>
    <w:rsid w:val="007F7E67"/>
    <w:rsid w:val="00800726"/>
    <w:rsid w:val="008070F0"/>
    <w:rsid w:val="00812A82"/>
    <w:rsid w:val="00814F97"/>
    <w:rsid w:val="00815596"/>
    <w:rsid w:val="0082234A"/>
    <w:rsid w:val="00824E6A"/>
    <w:rsid w:val="00831763"/>
    <w:rsid w:val="008319C2"/>
    <w:rsid w:val="00834C8B"/>
    <w:rsid w:val="008356F8"/>
    <w:rsid w:val="00835816"/>
    <w:rsid w:val="0084087D"/>
    <w:rsid w:val="00843056"/>
    <w:rsid w:val="0084306F"/>
    <w:rsid w:val="00844017"/>
    <w:rsid w:val="008445EA"/>
    <w:rsid w:val="008454E8"/>
    <w:rsid w:val="00847E39"/>
    <w:rsid w:val="00850C4C"/>
    <w:rsid w:val="00854A64"/>
    <w:rsid w:val="00856C98"/>
    <w:rsid w:val="00861EF2"/>
    <w:rsid w:val="00866024"/>
    <w:rsid w:val="008708C3"/>
    <w:rsid w:val="00872EA4"/>
    <w:rsid w:val="008832FF"/>
    <w:rsid w:val="00883971"/>
    <w:rsid w:val="00885490"/>
    <w:rsid w:val="008878BF"/>
    <w:rsid w:val="00887948"/>
    <w:rsid w:val="008915F9"/>
    <w:rsid w:val="00897C4F"/>
    <w:rsid w:val="008B7A10"/>
    <w:rsid w:val="008C4153"/>
    <w:rsid w:val="008D4338"/>
    <w:rsid w:val="008D74D9"/>
    <w:rsid w:val="008E5DCD"/>
    <w:rsid w:val="008F4728"/>
    <w:rsid w:val="00902803"/>
    <w:rsid w:val="00911314"/>
    <w:rsid w:val="00924599"/>
    <w:rsid w:val="009267D9"/>
    <w:rsid w:val="00927160"/>
    <w:rsid w:val="0093115B"/>
    <w:rsid w:val="00934DD1"/>
    <w:rsid w:val="00935C49"/>
    <w:rsid w:val="00936C9E"/>
    <w:rsid w:val="0094023C"/>
    <w:rsid w:val="0094041B"/>
    <w:rsid w:val="00940512"/>
    <w:rsid w:val="009455C5"/>
    <w:rsid w:val="009461E2"/>
    <w:rsid w:val="00947BBC"/>
    <w:rsid w:val="0095342A"/>
    <w:rsid w:val="009550FC"/>
    <w:rsid w:val="00955AA2"/>
    <w:rsid w:val="00955AE6"/>
    <w:rsid w:val="00955E8D"/>
    <w:rsid w:val="00957A9D"/>
    <w:rsid w:val="00957CB5"/>
    <w:rsid w:val="0097686B"/>
    <w:rsid w:val="00976D9A"/>
    <w:rsid w:val="00983C2C"/>
    <w:rsid w:val="00992CAC"/>
    <w:rsid w:val="00995A3C"/>
    <w:rsid w:val="0099602F"/>
    <w:rsid w:val="009A2712"/>
    <w:rsid w:val="009A5FC0"/>
    <w:rsid w:val="009C62C7"/>
    <w:rsid w:val="009D57CF"/>
    <w:rsid w:val="009D6496"/>
    <w:rsid w:val="009E6EC1"/>
    <w:rsid w:val="009F0D49"/>
    <w:rsid w:val="009F5946"/>
    <w:rsid w:val="00A00B7A"/>
    <w:rsid w:val="00A0700D"/>
    <w:rsid w:val="00A071A4"/>
    <w:rsid w:val="00A247E2"/>
    <w:rsid w:val="00A27F7E"/>
    <w:rsid w:val="00A305E1"/>
    <w:rsid w:val="00A31388"/>
    <w:rsid w:val="00A35FCC"/>
    <w:rsid w:val="00A36FE3"/>
    <w:rsid w:val="00A41350"/>
    <w:rsid w:val="00A435BA"/>
    <w:rsid w:val="00A45B4F"/>
    <w:rsid w:val="00A46C46"/>
    <w:rsid w:val="00A50B42"/>
    <w:rsid w:val="00A536BE"/>
    <w:rsid w:val="00A53A03"/>
    <w:rsid w:val="00A577B0"/>
    <w:rsid w:val="00A83F13"/>
    <w:rsid w:val="00A8554D"/>
    <w:rsid w:val="00A94D8C"/>
    <w:rsid w:val="00A95B71"/>
    <w:rsid w:val="00AA05A1"/>
    <w:rsid w:val="00AA25DD"/>
    <w:rsid w:val="00AB006A"/>
    <w:rsid w:val="00AB13B4"/>
    <w:rsid w:val="00AB437A"/>
    <w:rsid w:val="00AB6B82"/>
    <w:rsid w:val="00AC0F61"/>
    <w:rsid w:val="00AC4189"/>
    <w:rsid w:val="00AD087C"/>
    <w:rsid w:val="00AD7A41"/>
    <w:rsid w:val="00AE0076"/>
    <w:rsid w:val="00AF544A"/>
    <w:rsid w:val="00AF7A06"/>
    <w:rsid w:val="00B11854"/>
    <w:rsid w:val="00B15870"/>
    <w:rsid w:val="00B17885"/>
    <w:rsid w:val="00B379A5"/>
    <w:rsid w:val="00B43A1D"/>
    <w:rsid w:val="00B4622E"/>
    <w:rsid w:val="00B629DE"/>
    <w:rsid w:val="00B62CD5"/>
    <w:rsid w:val="00B63C96"/>
    <w:rsid w:val="00B7223F"/>
    <w:rsid w:val="00B738F2"/>
    <w:rsid w:val="00B77453"/>
    <w:rsid w:val="00B82002"/>
    <w:rsid w:val="00B91926"/>
    <w:rsid w:val="00B956DC"/>
    <w:rsid w:val="00B95E92"/>
    <w:rsid w:val="00B96432"/>
    <w:rsid w:val="00BA004D"/>
    <w:rsid w:val="00BA6205"/>
    <w:rsid w:val="00BB2517"/>
    <w:rsid w:val="00BB3AF4"/>
    <w:rsid w:val="00BB3FA3"/>
    <w:rsid w:val="00BB636A"/>
    <w:rsid w:val="00BD6049"/>
    <w:rsid w:val="00BD7CAF"/>
    <w:rsid w:val="00BE27DC"/>
    <w:rsid w:val="00BE5734"/>
    <w:rsid w:val="00BE5967"/>
    <w:rsid w:val="00BE668B"/>
    <w:rsid w:val="00C0161F"/>
    <w:rsid w:val="00C1798A"/>
    <w:rsid w:val="00C20262"/>
    <w:rsid w:val="00C369C2"/>
    <w:rsid w:val="00C37D06"/>
    <w:rsid w:val="00C47B4D"/>
    <w:rsid w:val="00C511D6"/>
    <w:rsid w:val="00C606E9"/>
    <w:rsid w:val="00C6384F"/>
    <w:rsid w:val="00C64ED8"/>
    <w:rsid w:val="00C66344"/>
    <w:rsid w:val="00C764A6"/>
    <w:rsid w:val="00C7671A"/>
    <w:rsid w:val="00C80F7E"/>
    <w:rsid w:val="00C82291"/>
    <w:rsid w:val="00C8354F"/>
    <w:rsid w:val="00C91BD4"/>
    <w:rsid w:val="00CA595A"/>
    <w:rsid w:val="00CA7724"/>
    <w:rsid w:val="00CB64E4"/>
    <w:rsid w:val="00CB6505"/>
    <w:rsid w:val="00CC30CA"/>
    <w:rsid w:val="00CC7D09"/>
    <w:rsid w:val="00CD3DB4"/>
    <w:rsid w:val="00CD74B5"/>
    <w:rsid w:val="00CE3CD7"/>
    <w:rsid w:val="00CE584C"/>
    <w:rsid w:val="00CE58FA"/>
    <w:rsid w:val="00CE6AF2"/>
    <w:rsid w:val="00CF0F9F"/>
    <w:rsid w:val="00CF3ADD"/>
    <w:rsid w:val="00D225C8"/>
    <w:rsid w:val="00D2351D"/>
    <w:rsid w:val="00D25C0B"/>
    <w:rsid w:val="00D30D1A"/>
    <w:rsid w:val="00D33F6D"/>
    <w:rsid w:val="00D409C1"/>
    <w:rsid w:val="00D63AD3"/>
    <w:rsid w:val="00D70227"/>
    <w:rsid w:val="00D70F1D"/>
    <w:rsid w:val="00D72800"/>
    <w:rsid w:val="00D84489"/>
    <w:rsid w:val="00D877E7"/>
    <w:rsid w:val="00D90BA2"/>
    <w:rsid w:val="00DA1CB8"/>
    <w:rsid w:val="00DA64AA"/>
    <w:rsid w:val="00DA7434"/>
    <w:rsid w:val="00DB7680"/>
    <w:rsid w:val="00DC487C"/>
    <w:rsid w:val="00DD19D2"/>
    <w:rsid w:val="00DD4E2A"/>
    <w:rsid w:val="00DD6E11"/>
    <w:rsid w:val="00DE6B9E"/>
    <w:rsid w:val="00DF3708"/>
    <w:rsid w:val="00DF4661"/>
    <w:rsid w:val="00E12F8A"/>
    <w:rsid w:val="00E16856"/>
    <w:rsid w:val="00E17025"/>
    <w:rsid w:val="00E17F1F"/>
    <w:rsid w:val="00E209FC"/>
    <w:rsid w:val="00E30681"/>
    <w:rsid w:val="00E31715"/>
    <w:rsid w:val="00E31CF6"/>
    <w:rsid w:val="00E3230D"/>
    <w:rsid w:val="00E37CF0"/>
    <w:rsid w:val="00E43A72"/>
    <w:rsid w:val="00E46E53"/>
    <w:rsid w:val="00E51123"/>
    <w:rsid w:val="00E540BA"/>
    <w:rsid w:val="00E56D4A"/>
    <w:rsid w:val="00E76487"/>
    <w:rsid w:val="00E83276"/>
    <w:rsid w:val="00E84DF1"/>
    <w:rsid w:val="00E85AD2"/>
    <w:rsid w:val="00E86CD0"/>
    <w:rsid w:val="00E9149A"/>
    <w:rsid w:val="00E91746"/>
    <w:rsid w:val="00E91EB1"/>
    <w:rsid w:val="00EA078A"/>
    <w:rsid w:val="00EA179F"/>
    <w:rsid w:val="00EA3D01"/>
    <w:rsid w:val="00EA7E98"/>
    <w:rsid w:val="00EB123E"/>
    <w:rsid w:val="00EB3A62"/>
    <w:rsid w:val="00EB7039"/>
    <w:rsid w:val="00EC42DF"/>
    <w:rsid w:val="00ED20BE"/>
    <w:rsid w:val="00EE5EE8"/>
    <w:rsid w:val="00EE6966"/>
    <w:rsid w:val="00EF14C6"/>
    <w:rsid w:val="00EF20F1"/>
    <w:rsid w:val="00F10AA0"/>
    <w:rsid w:val="00F22328"/>
    <w:rsid w:val="00F3769F"/>
    <w:rsid w:val="00F419F8"/>
    <w:rsid w:val="00F4550F"/>
    <w:rsid w:val="00F523DB"/>
    <w:rsid w:val="00F5499A"/>
    <w:rsid w:val="00F60BDC"/>
    <w:rsid w:val="00F7175D"/>
    <w:rsid w:val="00F819F8"/>
    <w:rsid w:val="00F9016D"/>
    <w:rsid w:val="00F97583"/>
    <w:rsid w:val="00F97C27"/>
    <w:rsid w:val="00FB38B5"/>
    <w:rsid w:val="00FB7FA5"/>
    <w:rsid w:val="00FC3342"/>
    <w:rsid w:val="00FC5D44"/>
    <w:rsid w:val="00FC6558"/>
    <w:rsid w:val="00FC7E69"/>
    <w:rsid w:val="00FD07F0"/>
    <w:rsid w:val="00FD10F1"/>
    <w:rsid w:val="00FD202C"/>
    <w:rsid w:val="00FD7321"/>
    <w:rsid w:val="00FE0FE4"/>
    <w:rsid w:val="00FE7FFE"/>
    <w:rsid w:val="00FF77BB"/>
    <w:rsid w:val="06C924BB"/>
    <w:rsid w:val="09FB7AD5"/>
    <w:rsid w:val="0B163705"/>
    <w:rsid w:val="136C6F8E"/>
    <w:rsid w:val="18064EA8"/>
    <w:rsid w:val="1C1532B9"/>
    <w:rsid w:val="25BD1284"/>
    <w:rsid w:val="2ED726DF"/>
    <w:rsid w:val="378352D8"/>
    <w:rsid w:val="39441428"/>
    <w:rsid w:val="3E157CEF"/>
    <w:rsid w:val="43A64362"/>
    <w:rsid w:val="46DC45F3"/>
    <w:rsid w:val="4C9278C6"/>
    <w:rsid w:val="53EA16B2"/>
    <w:rsid w:val="5AC14029"/>
    <w:rsid w:val="5AE66CFD"/>
    <w:rsid w:val="5AFE44B1"/>
    <w:rsid w:val="762E5A5C"/>
    <w:rsid w:val="7BE627D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1">
    <w:name w:val="Default Paragraph Font"/>
    <w:semiHidden/>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semiHidden/>
    <w:qFormat/>
    <w:uiPriority w:val="0"/>
    <w:pPr>
      <w:jc w:val="left"/>
    </w:p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oc 1"/>
    <w:basedOn w:val="1"/>
    <w:next w:val="1"/>
    <w:semiHidden/>
    <w:qFormat/>
    <w:uiPriority w:val="0"/>
    <w:pPr>
      <w:tabs>
        <w:tab w:val="right" w:leader="dot" w:pos="14760"/>
      </w:tabs>
      <w:spacing w:line="700" w:lineRule="exact"/>
      <w:ind w:left="359" w:leftChars="171" w:right="332" w:rightChars="158"/>
    </w:pPr>
  </w:style>
  <w:style w:type="paragraph" w:styleId="8">
    <w:name w:val="annotation subject"/>
    <w:basedOn w:val="3"/>
    <w:next w:val="3"/>
    <w:semiHidden/>
    <w:qFormat/>
    <w:uiPriority w:val="0"/>
    <w:rPr>
      <w:b/>
      <w:bCs/>
    </w:rPr>
  </w:style>
  <w:style w:type="table" w:styleId="10">
    <w:name w:val="Table Grid"/>
    <w:basedOn w:val="9"/>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2">
    <w:name w:val="page number"/>
    <w:basedOn w:val="11"/>
    <w:uiPriority w:val="0"/>
  </w:style>
  <w:style w:type="character" w:styleId="13">
    <w:name w:val="Hyperlink"/>
    <w:basedOn w:val="11"/>
    <w:qFormat/>
    <w:uiPriority w:val="0"/>
    <w:rPr>
      <w:color w:val="0000FF"/>
      <w:u w:val="single"/>
    </w:rPr>
  </w:style>
  <w:style w:type="character" w:styleId="14">
    <w:name w:val="annotation reference"/>
    <w:basedOn w:val="11"/>
    <w:semiHidden/>
    <w:uiPriority w:val="0"/>
    <w:rPr>
      <w:sz w:val="21"/>
      <w:szCs w:val="21"/>
    </w:rPr>
  </w:style>
  <w:style w:type="paragraph" w:styleId="15">
    <w:name w:val="List Paragraph"/>
    <w:basedOn w:val="1"/>
    <w:qFormat/>
    <w:uiPriority w:val="0"/>
    <w:pPr>
      <w:ind w:firstLine="420" w:firstLineChars="200"/>
    </w:pPr>
    <w:rPr>
      <w:rFonts w:ascii="等线" w:hAnsi="等线" w:eastAsia="等线"/>
    </w:rPr>
  </w:style>
  <w:style w:type="paragraph" w:customStyle="1" w:styleId="16">
    <w:name w:val="列出段落1"/>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USER</Company>
  <Pages>163</Pages>
  <Words>16843</Words>
  <Characters>96010</Characters>
  <Lines>800</Lines>
  <Paragraphs>225</Paragraphs>
  <TotalTime>8</TotalTime>
  <ScaleCrop>false</ScaleCrop>
  <LinksUpToDate>false</LinksUpToDate>
  <CharactersWithSpaces>112628</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2019-11-15T07:18:00Z</dcterms:created>
  <dc:creator>USER</dc:creator>
  <cp:lastModifiedBy>Administrator</cp:lastModifiedBy>
  <cp:lastPrinted>2019-12-13T01:49:00Z</cp:lastPrinted>
  <dcterms:modified xsi:type="dcterms:W3CDTF">2024-12-09T07:10:12Z</dcterms:modified>
  <dc:title>扶贫领域基层政务公开标准目录</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745B4F2ACC2D4473A32BBDAD2E25F96E</vt:lpwstr>
  </property>
</Properties>
</file>