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 xml:space="preserve">附件2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2024年和平县卫生健康系统普法宣传责任清单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1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</w:p>
    <w:tbl>
      <w:tblPr>
        <w:tblStyle w:val="5"/>
        <w:tblW w:w="14565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4430"/>
        <w:gridCol w:w="4814"/>
        <w:gridCol w:w="2370"/>
        <w:gridCol w:w="1241"/>
        <w:gridCol w:w="9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7" w:hRule="atLeast"/>
        </w:trPr>
        <w:tc>
          <w:tcPr>
            <w:tcW w:w="810" w:type="dxa"/>
            <w:noWrap w:val="0"/>
            <w:vAlign w:val="center"/>
          </w:tcPr>
          <w:p>
            <w:pPr>
              <w:pStyle w:val="4"/>
              <w:widowControl/>
              <w:wordWrap w:val="0"/>
              <w:spacing w:before="0" w:beforeAutospacing="0" w:after="0" w:afterAutospacing="0" w:line="400" w:lineRule="exact"/>
              <w:jc w:val="center"/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  <w:lang w:bidi="ar"/>
              </w:rPr>
            </w:pPr>
            <w:r>
              <w:rPr>
                <w:rStyle w:val="7"/>
                <w:rFonts w:hint="eastAsia" w:ascii="黑体" w:hAnsi="黑体" w:eastAsia="黑体" w:cs="黑体"/>
                <w:b w:val="0"/>
                <w:bCs/>
                <w:sz w:val="32"/>
                <w:szCs w:val="32"/>
                <w:lang w:bidi="ar"/>
              </w:rPr>
              <w:t>序号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pStyle w:val="4"/>
              <w:widowControl/>
              <w:wordWrap w:val="0"/>
              <w:spacing w:before="0" w:beforeAutospacing="0" w:after="0" w:afterAutospacing="0" w:line="400" w:lineRule="exact"/>
              <w:jc w:val="center"/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  <w:lang w:bidi="ar"/>
              </w:rPr>
            </w:pPr>
            <w:r>
              <w:rPr>
                <w:rStyle w:val="7"/>
                <w:rFonts w:hint="eastAsia" w:ascii="黑体" w:hAnsi="黑体" w:eastAsia="黑体" w:cs="黑体"/>
                <w:b w:val="0"/>
                <w:bCs/>
                <w:sz w:val="32"/>
                <w:szCs w:val="32"/>
                <w:lang w:bidi="ar"/>
              </w:rPr>
              <w:t>重点普法内容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pStyle w:val="4"/>
              <w:widowControl/>
              <w:wordWrap w:val="0"/>
              <w:spacing w:before="0" w:beforeAutospacing="0" w:after="0" w:afterAutospacing="0" w:line="400" w:lineRule="exact"/>
              <w:jc w:val="center"/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  <w:lang w:bidi="ar"/>
              </w:rPr>
            </w:pPr>
            <w:r>
              <w:rPr>
                <w:rStyle w:val="7"/>
                <w:rFonts w:hint="eastAsia" w:ascii="黑体" w:hAnsi="黑体" w:eastAsia="黑体" w:cs="黑体"/>
                <w:b w:val="0"/>
                <w:bCs/>
                <w:sz w:val="32"/>
                <w:szCs w:val="32"/>
                <w:lang w:bidi="ar"/>
              </w:rPr>
              <w:t>普法形式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pStyle w:val="4"/>
              <w:widowControl/>
              <w:wordWrap w:val="0"/>
              <w:spacing w:before="0" w:beforeAutospacing="0" w:after="0" w:afterAutospacing="0" w:line="400" w:lineRule="exact"/>
              <w:jc w:val="center"/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  <w:lang w:bidi="ar"/>
              </w:rPr>
            </w:pPr>
            <w:r>
              <w:rPr>
                <w:rStyle w:val="7"/>
                <w:rFonts w:hint="eastAsia" w:ascii="黑体" w:hAnsi="黑体" w:eastAsia="黑体" w:cs="黑体"/>
                <w:b w:val="0"/>
                <w:bCs/>
                <w:sz w:val="32"/>
                <w:szCs w:val="32"/>
                <w:lang w:bidi="ar"/>
              </w:rPr>
              <w:t>普法对象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Style w:val="7"/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</w:pPr>
            <w:r>
              <w:rPr>
                <w:rStyle w:val="7"/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  <w:t>责任</w:t>
            </w:r>
          </w:p>
          <w:p>
            <w:pPr>
              <w:spacing w:line="400" w:lineRule="exact"/>
              <w:jc w:val="center"/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</w:pPr>
            <w:r>
              <w:rPr>
                <w:rStyle w:val="7"/>
                <w:rFonts w:hint="eastAsia" w:ascii="黑体" w:hAnsi="黑体" w:eastAsia="黑体" w:cs="黑体"/>
                <w:b w:val="0"/>
                <w:bCs/>
                <w:sz w:val="32"/>
                <w:szCs w:val="32"/>
                <w:lang w:eastAsia="zh-CN"/>
              </w:rPr>
              <w:t>部门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Style w:val="7"/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</w:pPr>
            <w:r>
              <w:rPr>
                <w:rStyle w:val="7"/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  <w:t>普法时间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8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1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《中华人民共和国安全生产法》《中华人民共和国保守国家秘密法》《中华人民共和国消防法》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等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在日常工作加强有关法律法规的普法；利用各种平台、工作群进行宣传。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卫健系统全体干部职工</w:t>
            </w:r>
            <w:bookmarkStart w:id="0" w:name="_GoBack"/>
            <w:bookmarkEnd w:id="0"/>
          </w:p>
        </w:tc>
        <w:tc>
          <w:tcPr>
            <w:tcW w:w="1241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  <w:t>局</w:t>
            </w: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办公室</w:t>
            </w: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  <w:t>、医政股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全年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5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2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《中国共产党章程》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《中华人民共和国反有组织犯罪法》等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在日常工作加强有关法律法规的普法；利用各种平台、工作群进行宣传。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卫健系统全体干部职工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局机关党组</w:t>
            </w: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  <w:t>、法监股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全年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0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3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《中华人民共和国网络安全法》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在日常工作加强有关法律法规的普法；利用各种平台、工作群进行宣传。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市民群众、卫健系统干部职工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  <w:t>局</w:t>
            </w: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规信股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全年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4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《优化营商环境条例》《中华人民共和国反不正当竞争法》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在日常工作加强有关法律法规的普法；利用各种平台、工作群进行宣传；组织开展户外宣传。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卫健系统干部职工、市民群众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  <w:t>局</w:t>
            </w: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体改股</w:t>
            </w: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  <w:t>、法监股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全年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4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5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《中华人民共和国未成年人保护法》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在日常工作加强有关法律法规的普法；利用各种平台、工作群进行宣传。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市民群众、卫健系统干部职工、有关医疗卫生单位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  <w:t>局妇幼股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全年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5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6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《中华人民共和国中医药法》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在日常工作加强有关法律法规的普法；利用各种平台和形式进行宣传；组织开展户外宣传。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市民群众、卫健系统干部职工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  <w:t>局中医股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全年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8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30"/>
                <w:szCs w:val="30"/>
                <w:lang w:val="en-US" w:eastAsia="zh-CN" w:bidi="ar"/>
              </w:rPr>
              <w:t>7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snapToGrid w:val="0"/>
                <w:color w:val="auto"/>
                <w:sz w:val="30"/>
                <w:szCs w:val="30"/>
                <w:lang w:bidi="ar"/>
              </w:rPr>
              <w:t>4月《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中华人民共和国</w:t>
            </w:r>
            <w:r>
              <w:rPr>
                <w:rFonts w:hint="eastAsia" w:ascii="仿宋" w:hAnsi="仿宋" w:eastAsia="仿宋" w:cs="仿宋"/>
                <w:snapToGrid w:val="0"/>
                <w:color w:val="auto"/>
                <w:sz w:val="30"/>
                <w:szCs w:val="30"/>
                <w:lang w:bidi="ar"/>
              </w:rPr>
              <w:t>职业病防治法》宣传周、《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中华人民共和国</w:t>
            </w:r>
            <w:r>
              <w:rPr>
                <w:rFonts w:hint="eastAsia" w:ascii="仿宋" w:hAnsi="仿宋" w:eastAsia="仿宋" w:cs="仿宋"/>
                <w:snapToGrid w:val="0"/>
                <w:color w:val="auto"/>
                <w:sz w:val="30"/>
                <w:szCs w:val="30"/>
                <w:lang w:bidi="ar"/>
              </w:rPr>
              <w:t>职业病防治法》《中华人民共和国尘肺病防治条例》等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在日常工作加强有关法律法规的普法；举办用人单位负责人及卫生监督人员有关法律知识培训班；利用各种平台、工作群进行宣传；组织开展户外宣传。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市民群众、卫健系统干部职工、有关医疗卫生机构、有职业危害因素的用人单位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  <w:t>局疾控股，</w:t>
            </w: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健康教育所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全年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0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30"/>
                <w:szCs w:val="30"/>
                <w:lang w:val="en-US" w:eastAsia="zh-CN" w:bidi="ar"/>
              </w:rPr>
              <w:t>8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snapToGrid w:val="0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4·7世界卫生日、全国爱国卫生月、《中华人民共和国生物安全法》《广东省爱国卫生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highlight w:val="none"/>
                <w:lang w:val="en-US" w:eastAsia="zh-CN" w:bidi="ar"/>
              </w:rPr>
              <w:t>工作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条例》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在日常工作加强有关法律法规的普法；利用各种平台、工作群进行宣传；组织开展户外宣传。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市民群众、卫健系统干部职工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县爱卫办，局宣教股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/>
              </w:rPr>
              <w:t>全年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9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9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5·31世界无烟日、《公共场所控制吸烟条例》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在日常工作加强有关法律法规的普法；利用各种平台和形式进行宣传；组织开展户外宣传。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市民群众、卫健系统干部职工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  <w:t>县</w:t>
            </w: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爱卫办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全年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val="en-US" w:eastAsia="zh-CN"/>
              </w:rPr>
              <w:t>10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6·14世界献血者日、《中华人民共和国献血法》《医疗质量管理办法》《医疗废物管理条例》《中华人民共和国禁毒法》等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组织开展户外宣传；在日常工作加强有关法律法规的普法；利用各种平台、工作群进行宣传；组织举办专题培训。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市民群众、卫健系统干部职工、医疗卫生机构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局</w:t>
            </w: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医政股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全年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val="en-US" w:eastAsia="zh-CN"/>
              </w:rPr>
              <w:t>11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《中华人民共和国老年人权益保障法》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在日常工作加强有关法律法规的普法；利用各种平台、工作群进行宣传</w:t>
            </w: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 w:bidi="ar"/>
              </w:rPr>
              <w:t>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市民群众、卫健系统干部职工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440" w:lineRule="exact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局</w:t>
            </w: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  <w:t>家庭发展股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  <w:t>全年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val="en-US" w:eastAsia="zh-CN"/>
              </w:rPr>
              <w:t>12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10·10世界精神卫生日、12·1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世界艾滋病日、《艾滋病防治条例》《突发公共卫生事件应急条例》等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利用各种平台、工作群进行宣传；组织举办专题培训；组织开展户外宣传。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市民群众、卫健系统干部职工、有关医疗卫生机构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县疾控中心，局疾控股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/>
              </w:rPr>
              <w:t>全年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6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30"/>
                <w:szCs w:val="30"/>
                <w:lang w:val="en-US" w:eastAsia="zh-CN"/>
              </w:rPr>
              <w:t>13</w:t>
            </w:r>
          </w:p>
        </w:tc>
        <w:tc>
          <w:tcPr>
            <w:tcW w:w="4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12·4国家宪法日、《中华人民共和国宪法》《中华人民共和国基本医疗卫生与健康促进法》《中华人民共和国民法典》《中华人民共和国行政复议法》等</w:t>
            </w:r>
          </w:p>
        </w:tc>
        <w:tc>
          <w:tcPr>
            <w:tcW w:w="481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利用各种平台、工作群进行宣传；在日常工作加强有关法律法规的普法；组织举办专题培训及卫生监督人员有关法律知识培训班；组织开展户外宣传。</w:t>
            </w:r>
          </w:p>
        </w:tc>
        <w:tc>
          <w:tcPr>
            <w:tcW w:w="23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卫健系统全体干部职工、市民群众、有关医疗卫生单位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局法监股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30"/>
                <w:szCs w:val="30"/>
                <w:lang w:val="en-US" w:eastAsia="zh-CN" w:bidi="ar"/>
              </w:rPr>
              <w:t>全年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</w:rPr>
      </w:pPr>
    </w:p>
    <w:sectPr>
      <w:headerReference r:id="rId3" w:type="default"/>
      <w:footerReference r:id="rId4" w:type="default"/>
      <w:pgSz w:w="16838" w:h="11906" w:orient="landscape"/>
      <w:pgMar w:top="1587" w:right="2098" w:bottom="1474" w:left="1984" w:header="851" w:footer="992" w:gutter="0"/>
      <w:pgNumType w:fmt="numberInDash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B65C04"/>
    <w:rsid w:val="01361389"/>
    <w:rsid w:val="01DC0C1D"/>
    <w:rsid w:val="039943F6"/>
    <w:rsid w:val="05045994"/>
    <w:rsid w:val="05C50C80"/>
    <w:rsid w:val="0F087FB5"/>
    <w:rsid w:val="101C7E7E"/>
    <w:rsid w:val="13A5070B"/>
    <w:rsid w:val="14906CE9"/>
    <w:rsid w:val="1A551442"/>
    <w:rsid w:val="1F8110BF"/>
    <w:rsid w:val="21BA41E2"/>
    <w:rsid w:val="27FA1E97"/>
    <w:rsid w:val="2A8D3BB3"/>
    <w:rsid w:val="309F1652"/>
    <w:rsid w:val="31414A5E"/>
    <w:rsid w:val="31456F95"/>
    <w:rsid w:val="31586882"/>
    <w:rsid w:val="32A3559F"/>
    <w:rsid w:val="36B129D7"/>
    <w:rsid w:val="37824538"/>
    <w:rsid w:val="38DE31DB"/>
    <w:rsid w:val="399F3299"/>
    <w:rsid w:val="3BC02F13"/>
    <w:rsid w:val="3C504D81"/>
    <w:rsid w:val="3DBC52D8"/>
    <w:rsid w:val="3EFF0DE7"/>
    <w:rsid w:val="400B334C"/>
    <w:rsid w:val="40420B44"/>
    <w:rsid w:val="428803B3"/>
    <w:rsid w:val="474544FA"/>
    <w:rsid w:val="48671159"/>
    <w:rsid w:val="49E97FD0"/>
    <w:rsid w:val="4A344BCC"/>
    <w:rsid w:val="4ACE7349"/>
    <w:rsid w:val="4AF64C8A"/>
    <w:rsid w:val="4D2607A2"/>
    <w:rsid w:val="4DAD3EFF"/>
    <w:rsid w:val="4F5D4082"/>
    <w:rsid w:val="50055358"/>
    <w:rsid w:val="565C123F"/>
    <w:rsid w:val="56F049FE"/>
    <w:rsid w:val="57A15373"/>
    <w:rsid w:val="5A5B3CCD"/>
    <w:rsid w:val="5A781F79"/>
    <w:rsid w:val="5C5C0E94"/>
    <w:rsid w:val="5DD91686"/>
    <w:rsid w:val="5FA00FF1"/>
    <w:rsid w:val="627F7DA5"/>
    <w:rsid w:val="65783306"/>
    <w:rsid w:val="669B2164"/>
    <w:rsid w:val="67107BA4"/>
    <w:rsid w:val="69B65C04"/>
    <w:rsid w:val="748C1DB2"/>
    <w:rsid w:val="752718DF"/>
    <w:rsid w:val="79EF706B"/>
    <w:rsid w:val="7A8A5D97"/>
    <w:rsid w:val="7B4F485C"/>
    <w:rsid w:val="7D516D5D"/>
    <w:rsid w:val="7DAF30C1"/>
    <w:rsid w:val="7E653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rFonts w:ascii="Times New Roman" w:hAnsi="Times New Roman" w:eastAsia="宋体" w:cs="Times New Roman"/>
      <w:kern w:val="0"/>
      <w:sz w:val="24"/>
      <w:szCs w:val="20"/>
      <w:lang w:val="en-US" w:eastAsia="zh-CN" w:bidi="ar"/>
    </w:rPr>
  </w:style>
  <w:style w:type="character" w:styleId="7">
    <w:name w:val="Strong"/>
    <w:basedOn w:val="6"/>
    <w:qFormat/>
    <w:uiPriority w:val="0"/>
    <w:rPr>
      <w:rFonts w:ascii="Times New Roman" w:hAnsi="Times New Roman" w:eastAsia="宋体" w:cs="Times New Roman"/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2024-04-23T03:39:00Z</dcterms:created>
  <dc:creator>和平县卫生健康局</dc:creator>
  <cp:lastModifiedBy>l</cp:lastModifiedBy>
  <dcterms:modified xsi:type="dcterms:W3CDTF">2024-12-19T07:13:47Z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8453A5B4198B47D183DC3DAEA3886F1A</vt:lpwstr>
  </property>
</Properties>
</file>