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478A39">
      <w:pPr>
        <w:spacing w:line="360" w:lineRule="auto"/>
        <w:jc w:val="center"/>
        <w:rPr>
          <w:rFonts w:ascii="仿宋_GB2312" w:hAnsi="微软雅黑" w:eastAsia="仿宋_GB2312"/>
          <w:b/>
          <w:bCs/>
          <w:sz w:val="36"/>
          <w:szCs w:val="36"/>
        </w:rPr>
      </w:pPr>
      <w:r>
        <w:rPr>
          <w:rFonts w:hint="eastAsia" w:ascii="仿宋_GB2312" w:hAnsi="微软雅黑" w:eastAsia="仿宋_GB2312"/>
          <w:b/>
          <w:bCs/>
          <w:sz w:val="36"/>
          <w:szCs w:val="36"/>
          <w:lang w:val="en-US" w:eastAsia="zh-CN"/>
        </w:rPr>
        <w:t>南湖</w:t>
      </w:r>
      <w:r>
        <w:rPr>
          <w:rFonts w:hint="eastAsia" w:ascii="仿宋_GB2312" w:hAnsi="微软雅黑" w:eastAsia="仿宋_GB2312"/>
          <w:b/>
          <w:bCs/>
          <w:sz w:val="36"/>
          <w:szCs w:val="36"/>
          <w:lang w:eastAsia="zh-CN"/>
        </w:rPr>
        <w:t>村</w:t>
      </w:r>
      <w:r>
        <w:rPr>
          <w:rFonts w:hint="eastAsia" w:ascii="仿宋_GB2312" w:hAnsi="微软雅黑" w:eastAsia="仿宋_GB2312"/>
          <w:b/>
          <w:bCs/>
          <w:sz w:val="36"/>
          <w:szCs w:val="36"/>
        </w:rPr>
        <w:t>村庄规划管制规则</w:t>
      </w:r>
    </w:p>
    <w:p w14:paraId="5EA51988">
      <w:pPr>
        <w:spacing w:line="360" w:lineRule="auto"/>
        <w:jc w:val="center"/>
        <w:rPr>
          <w:rFonts w:ascii="仿宋_GB2312" w:hAnsi="微软雅黑" w:eastAsia="仿宋_GB2312"/>
          <w:b/>
          <w:bCs/>
          <w:sz w:val="28"/>
          <w:szCs w:val="28"/>
        </w:rPr>
      </w:pPr>
    </w:p>
    <w:p w14:paraId="14AEDF24">
      <w:pPr>
        <w:pStyle w:val="7"/>
        <w:numPr>
          <w:ilvl w:val="0"/>
          <w:numId w:val="1"/>
        </w:numPr>
        <w:spacing w:before="0" w:after="0" w:line="360" w:lineRule="auto"/>
        <w:jc w:val="left"/>
        <w:rPr>
          <w:rFonts w:ascii="仿宋_GB2312" w:hAnsi="微软雅黑" w:eastAsia="仿宋_GB2312"/>
          <w:sz w:val="28"/>
          <w:szCs w:val="28"/>
        </w:rPr>
      </w:pPr>
      <w:r>
        <w:rPr>
          <w:rFonts w:hint="eastAsia" w:ascii="仿宋_GB2312" w:hAnsi="微软雅黑" w:eastAsia="仿宋_GB2312"/>
          <w:sz w:val="28"/>
          <w:szCs w:val="28"/>
        </w:rPr>
        <w:t>耕地和永久基本农田保护</w:t>
      </w:r>
    </w:p>
    <w:p w14:paraId="7EDA05CA">
      <w:pPr>
        <w:pStyle w:val="13"/>
        <w:numPr>
          <w:ilvl w:val="0"/>
          <w:numId w:val="2"/>
        </w:numPr>
        <w:spacing w:line="360" w:lineRule="auto"/>
        <w:ind w:firstLineChars="0"/>
        <w:rPr>
          <w:rFonts w:hint="eastAsia" w:ascii="仿宋_GB2312" w:hAnsi="微软雅黑" w:eastAsia="仿宋_GB2312"/>
          <w:sz w:val="28"/>
          <w:szCs w:val="28"/>
        </w:rPr>
      </w:pPr>
      <w:r>
        <w:rPr>
          <w:rFonts w:hint="eastAsia" w:ascii="仿宋_GB2312" w:hAnsi="微软雅黑" w:eastAsia="仿宋_GB2312"/>
          <w:sz w:val="28"/>
          <w:szCs w:val="28"/>
        </w:rPr>
        <w:t>本村内已划定永久基本农田55.59公顷，主要集中分布在北部农田集聚区域，任何单位和个人不得擅自占用或改变用途。</w:t>
      </w:r>
    </w:p>
    <w:p w14:paraId="0F3A96FF">
      <w:pPr>
        <w:pStyle w:val="13"/>
        <w:numPr>
          <w:ilvl w:val="0"/>
          <w:numId w:val="2"/>
        </w:numPr>
        <w:spacing w:line="360" w:lineRule="auto"/>
        <w:ind w:firstLineChars="0"/>
        <w:rPr>
          <w:rFonts w:ascii="仿宋_GB2312" w:hAnsi="微软雅黑" w:eastAsia="仿宋_GB2312"/>
          <w:sz w:val="28"/>
          <w:szCs w:val="28"/>
        </w:rPr>
      </w:pPr>
      <w:r>
        <w:rPr>
          <w:rFonts w:hint="eastAsia" w:ascii="仿宋_GB2312" w:hAnsi="微软雅黑" w:eastAsia="仿宋_GB2312"/>
          <w:sz w:val="28"/>
          <w:szCs w:val="28"/>
        </w:rPr>
        <w:t>本村耕地保有量59.16公顷，建设活动不得随意占用耕地；确需占用的，应按照《中华人民共和国土地管理法》等规定办理占用审批手续。</w:t>
      </w:r>
    </w:p>
    <w:p w14:paraId="5F7377D2">
      <w:pPr>
        <w:pStyle w:val="13"/>
        <w:numPr>
          <w:ilvl w:val="0"/>
          <w:numId w:val="2"/>
        </w:numPr>
        <w:spacing w:line="360" w:lineRule="auto"/>
        <w:ind w:firstLineChars="0"/>
        <w:rPr>
          <w:rFonts w:ascii="仿宋_GB2312" w:hAnsi="微软雅黑" w:eastAsia="仿宋_GB2312"/>
          <w:sz w:val="28"/>
          <w:szCs w:val="28"/>
        </w:rPr>
      </w:pPr>
      <w:r>
        <w:rPr>
          <w:rFonts w:hint="eastAsia" w:ascii="仿宋_GB2312" w:hAnsi="微软雅黑" w:eastAsia="仿宋_GB2312"/>
          <w:sz w:val="28"/>
          <w:szCs w:val="28"/>
        </w:rPr>
        <w:t>未经批准，不得在非建设用地内进行非农建设活动，不得进行毁林开垦、采石、挖沙、采矿、取土等活动。</w:t>
      </w:r>
    </w:p>
    <w:p w14:paraId="42BB7506">
      <w:pPr>
        <w:pStyle w:val="13"/>
        <w:numPr>
          <w:ilvl w:val="0"/>
          <w:numId w:val="2"/>
        </w:numPr>
        <w:spacing w:line="360" w:lineRule="auto"/>
        <w:ind w:firstLineChars="0"/>
        <w:rPr>
          <w:rFonts w:ascii="仿宋_GB2312" w:hAnsi="微软雅黑" w:eastAsia="仿宋_GB2312"/>
          <w:sz w:val="28"/>
          <w:szCs w:val="28"/>
        </w:rPr>
      </w:pPr>
      <w:r>
        <w:rPr>
          <w:rFonts w:hint="eastAsia" w:ascii="仿宋_GB2312" w:hAnsi="微软雅黑" w:eastAsia="仿宋_GB2312"/>
          <w:sz w:val="28"/>
          <w:szCs w:val="28"/>
        </w:rPr>
        <w:t>本村内</w:t>
      </w:r>
      <w:r>
        <w:rPr>
          <w:rFonts w:hint="eastAsia" w:ascii="仿宋_GB2312" w:hAnsi="微软雅黑" w:eastAsia="仿宋_GB2312"/>
          <w:sz w:val="28"/>
          <w:szCs w:val="28"/>
          <w:lang w:val="en-US" w:eastAsia="zh-CN"/>
        </w:rPr>
        <w:t>农业设施建设用地</w:t>
      </w:r>
      <w:r>
        <w:rPr>
          <w:rFonts w:hint="eastAsia" w:ascii="仿宋_GB2312" w:hAnsi="微软雅黑" w:eastAsia="仿宋_GB2312"/>
          <w:sz w:val="28"/>
          <w:szCs w:val="28"/>
        </w:rPr>
        <w:t>有</w:t>
      </w:r>
      <w:r>
        <w:rPr>
          <w:rFonts w:hint="eastAsia" w:ascii="仿宋_GB2312" w:hAnsi="微软雅黑" w:eastAsia="仿宋_GB2312"/>
          <w:sz w:val="28"/>
          <w:szCs w:val="28"/>
          <w:lang w:val="en-US" w:eastAsia="zh-CN"/>
        </w:rPr>
        <w:t>55</w:t>
      </w:r>
      <w:r>
        <w:rPr>
          <w:rFonts w:hint="eastAsia" w:ascii="仿宋_GB2312" w:hAnsi="微软雅黑" w:eastAsia="仿宋_GB2312"/>
          <w:sz w:val="28"/>
          <w:szCs w:val="28"/>
        </w:rPr>
        <w:t>处，面积为</w:t>
      </w:r>
      <w:r>
        <w:rPr>
          <w:rFonts w:hint="eastAsia" w:ascii="仿宋_GB2312" w:hAnsi="微软雅黑" w:eastAsia="仿宋_GB2312"/>
          <w:sz w:val="28"/>
          <w:szCs w:val="28"/>
          <w:lang w:val="en-US" w:eastAsia="zh-CN"/>
        </w:rPr>
        <w:t>6.85</w:t>
      </w:r>
      <w:r>
        <w:rPr>
          <w:rFonts w:hint="eastAsia" w:ascii="仿宋_GB2312" w:hAnsi="微软雅黑" w:eastAsia="仿宋_GB2312"/>
          <w:sz w:val="28"/>
          <w:szCs w:val="28"/>
        </w:rPr>
        <w:t>公顷，主要为</w:t>
      </w:r>
      <w:r>
        <w:rPr>
          <w:rFonts w:hint="eastAsia" w:ascii="仿宋_GB2312" w:hAnsi="微软雅黑" w:eastAsia="仿宋_GB2312"/>
          <w:sz w:val="28"/>
          <w:szCs w:val="28"/>
          <w:lang w:val="en-US" w:eastAsia="zh-CN"/>
        </w:rPr>
        <w:t>农村道路用地、设施农用地</w:t>
      </w:r>
      <w:r>
        <w:rPr>
          <w:rFonts w:hint="eastAsia" w:ascii="仿宋_GB2312" w:hAnsi="微软雅黑" w:eastAsia="仿宋_GB2312"/>
          <w:sz w:val="28"/>
          <w:szCs w:val="28"/>
        </w:rPr>
        <w:t>。应按规定要求</w:t>
      </w:r>
      <w:r>
        <w:rPr>
          <w:rFonts w:hint="eastAsia" w:ascii="仿宋_GB2312" w:hAnsi="微软雅黑" w:eastAsia="仿宋_GB2312"/>
          <w:sz w:val="28"/>
          <w:szCs w:val="28"/>
          <w:lang w:val="en-US" w:eastAsia="zh-CN"/>
        </w:rPr>
        <w:t>建设</w:t>
      </w:r>
      <w:r>
        <w:rPr>
          <w:rFonts w:hint="eastAsia" w:ascii="仿宋_GB2312" w:hAnsi="微软雅黑" w:eastAsia="仿宋_GB2312"/>
          <w:sz w:val="28"/>
          <w:szCs w:val="28"/>
        </w:rPr>
        <w:t>设施和使用土地，不得擅自或变相将设施农用地用于其他非农建设，并采取措施防止对土壤耕作层破坏和污染</w:t>
      </w:r>
      <w:r>
        <w:rPr>
          <w:rFonts w:hint="eastAsia" w:ascii="仿宋_GB2312" w:hAnsi="微软雅黑" w:eastAsia="仿宋_GB2312"/>
          <w:sz w:val="28"/>
          <w:szCs w:val="28"/>
          <w:lang w:eastAsia="zh-CN"/>
        </w:rPr>
        <w:t>。</w:t>
      </w:r>
    </w:p>
    <w:p w14:paraId="2344B0ED">
      <w:pPr>
        <w:pStyle w:val="7"/>
        <w:numPr>
          <w:ilvl w:val="0"/>
          <w:numId w:val="1"/>
        </w:numPr>
        <w:spacing w:before="0" w:after="0" w:line="360" w:lineRule="auto"/>
        <w:jc w:val="left"/>
        <w:rPr>
          <w:rFonts w:hint="eastAsia" w:ascii="仿宋_GB2312" w:hAnsi="微软雅黑" w:eastAsia="仿宋_GB2312" w:cs="Arial"/>
          <w:b w:val="0"/>
          <w:bCs w:val="0"/>
          <w:sz w:val="28"/>
          <w:szCs w:val="28"/>
          <w:lang w:val="en-US" w:eastAsia="zh-CN" w:bidi="ar-SA"/>
        </w:rPr>
      </w:pPr>
      <w:r>
        <w:rPr>
          <w:rFonts w:hint="eastAsia" w:ascii="仿宋_GB2312" w:hAnsi="微软雅黑" w:eastAsia="仿宋_GB2312"/>
          <w:sz w:val="28"/>
          <w:szCs w:val="28"/>
        </w:rPr>
        <w:t>生态保护</w:t>
      </w:r>
    </w:p>
    <w:p w14:paraId="66EB50CF">
      <w:pPr>
        <w:pStyle w:val="13"/>
        <w:numPr>
          <w:ilvl w:val="0"/>
          <w:numId w:val="3"/>
        </w:numPr>
        <w:spacing w:line="360" w:lineRule="auto"/>
        <w:ind w:firstLineChars="0"/>
        <w:rPr>
          <w:rFonts w:ascii="仿宋_GB2312" w:hAnsi="微软雅黑" w:eastAsia="仿宋_GB2312"/>
          <w:sz w:val="28"/>
          <w:szCs w:val="28"/>
        </w:rPr>
      </w:pPr>
      <w:r>
        <w:rPr>
          <w:rFonts w:hint="eastAsia" w:ascii="仿宋_GB2312" w:hAnsi="微软雅黑" w:eastAsia="仿宋_GB2312" w:cs="Arial"/>
          <w:b w:val="0"/>
          <w:bCs w:val="0"/>
          <w:sz w:val="28"/>
          <w:szCs w:val="28"/>
          <w:lang w:val="en-US" w:eastAsia="zh-CN" w:bidi="ar-SA"/>
        </w:rPr>
        <w:t>本村内已划入生态保护红线725.87公顷</w:t>
      </w:r>
      <w:r>
        <w:rPr>
          <w:rFonts w:hint="eastAsia" w:ascii="仿宋_GB2312" w:hAnsi="微软雅黑" w:eastAsia="仿宋_GB2312"/>
          <w:sz w:val="28"/>
          <w:szCs w:val="28"/>
        </w:rPr>
        <w:t>，主要包括河源和平黎明地方级自然保护区</w:t>
      </w:r>
      <w:r>
        <w:rPr>
          <w:rFonts w:hint="eastAsia" w:ascii="仿宋_GB2312" w:hAnsi="微软雅黑" w:eastAsia="仿宋_GB2312"/>
          <w:sz w:val="28"/>
          <w:szCs w:val="28"/>
          <w:lang w:eastAsia="zh-CN"/>
        </w:rPr>
        <w:t>、</w:t>
      </w:r>
      <w:r>
        <w:rPr>
          <w:rFonts w:hint="eastAsia" w:ascii="仿宋_GB2312" w:hAnsi="微软雅黑" w:eastAsia="仿宋_GB2312"/>
          <w:sz w:val="28"/>
          <w:szCs w:val="28"/>
          <w:lang w:val="en-US" w:eastAsia="zh-CN"/>
        </w:rPr>
        <w:t>河源黄石坳地方级自然保护区</w:t>
      </w:r>
      <w:r>
        <w:rPr>
          <w:rFonts w:hint="eastAsia" w:ascii="仿宋_GB2312" w:hAnsi="微软雅黑" w:eastAsia="仿宋_GB2312"/>
          <w:sz w:val="28"/>
          <w:szCs w:val="28"/>
        </w:rPr>
        <w:t>，禁止在生态保护红线范围内从事不符合国家和省规定的建设活动。</w:t>
      </w:r>
    </w:p>
    <w:p w14:paraId="3FFA3C45">
      <w:pPr>
        <w:pStyle w:val="13"/>
        <w:numPr>
          <w:ilvl w:val="0"/>
          <w:numId w:val="3"/>
        </w:numPr>
        <w:spacing w:line="360" w:lineRule="auto"/>
        <w:ind w:firstLineChars="0"/>
        <w:rPr>
          <w:rFonts w:ascii="仿宋_GB2312" w:hAnsi="微软雅黑" w:eastAsia="仿宋_GB2312"/>
          <w:sz w:val="28"/>
          <w:szCs w:val="28"/>
        </w:rPr>
      </w:pPr>
      <w:r>
        <w:rPr>
          <w:rFonts w:hint="eastAsia" w:ascii="仿宋_GB2312" w:hAnsi="微软雅黑" w:eastAsia="仿宋_GB2312"/>
          <w:sz w:val="28"/>
          <w:szCs w:val="28"/>
        </w:rPr>
        <w:t>保护村内生态林、水域、自然保护地等生态用地，主要为村域山体林地，不得进行破坏生态景观、污染环境的开发建设活动，做到慎砍树、禁挖山、不填湖。</w:t>
      </w:r>
    </w:p>
    <w:p w14:paraId="4A65F642">
      <w:pPr>
        <w:pStyle w:val="7"/>
        <w:numPr>
          <w:ilvl w:val="0"/>
          <w:numId w:val="1"/>
        </w:numPr>
        <w:spacing w:before="0" w:after="0" w:line="360" w:lineRule="auto"/>
        <w:jc w:val="left"/>
        <w:rPr>
          <w:rFonts w:ascii="仿宋_GB2312" w:hAnsi="微软雅黑" w:eastAsia="仿宋_GB2312"/>
          <w:sz w:val="28"/>
          <w:szCs w:val="28"/>
        </w:rPr>
      </w:pPr>
      <w:r>
        <w:rPr>
          <w:rFonts w:hint="eastAsia" w:ascii="仿宋_GB2312" w:hAnsi="微软雅黑" w:eastAsia="仿宋_GB2312"/>
          <w:sz w:val="28"/>
          <w:szCs w:val="28"/>
        </w:rPr>
        <w:t>历史文化传承与保护</w:t>
      </w:r>
    </w:p>
    <w:p w14:paraId="277E7877">
      <w:pPr>
        <w:pStyle w:val="13"/>
        <w:numPr>
          <w:ilvl w:val="0"/>
          <w:numId w:val="4"/>
        </w:numPr>
        <w:spacing w:line="360" w:lineRule="auto"/>
        <w:ind w:firstLineChars="0"/>
        <w:rPr>
          <w:rFonts w:hint="eastAsia" w:ascii="仿宋_GB2312" w:hAnsi="微软雅黑" w:eastAsia="仿宋_GB2312"/>
          <w:sz w:val="28"/>
          <w:szCs w:val="28"/>
        </w:rPr>
      </w:pPr>
      <w:r>
        <w:rPr>
          <w:rFonts w:hint="eastAsia" w:ascii="仿宋_GB2312" w:hAnsi="微软雅黑" w:eastAsia="仿宋_GB2312"/>
          <w:sz w:val="28"/>
          <w:szCs w:val="28"/>
        </w:rPr>
        <w:t>南湖村北部有石圳客家古传统村落，石圳九重门是典型的传统客家民居，始建于清代，坐东向西，三堂双横布局，正面一排有9扇大门，俗称九重门</w:t>
      </w:r>
      <w:r>
        <w:rPr>
          <w:rFonts w:hint="eastAsia" w:ascii="仿宋_GB2312" w:hAnsi="微软雅黑" w:eastAsia="仿宋_GB2312"/>
          <w:sz w:val="28"/>
          <w:szCs w:val="28"/>
          <w:lang w:eastAsia="zh-CN"/>
        </w:rPr>
        <w:t>，南湖村西部有东江纵队第三支队司令部首达地遗址，张觉青烈士纪念亭位于南湖村石圳镜新书舍。</w:t>
      </w:r>
      <w:r>
        <w:rPr>
          <w:rFonts w:hint="eastAsia" w:ascii="仿宋_GB2312" w:hAnsi="微软雅黑" w:eastAsia="仿宋_GB2312"/>
          <w:sz w:val="28"/>
          <w:szCs w:val="28"/>
        </w:rPr>
        <w:t>境内暂无不可移动文物、其他等级文物保护单位、古树以及历史建筑、非物质文化遗产等。</w:t>
      </w:r>
    </w:p>
    <w:p w14:paraId="1FE03519">
      <w:pPr>
        <w:pStyle w:val="13"/>
        <w:numPr>
          <w:ilvl w:val="0"/>
          <w:numId w:val="4"/>
        </w:numPr>
        <w:spacing w:line="360" w:lineRule="auto"/>
        <w:ind w:firstLineChars="0"/>
        <w:rPr>
          <w:rFonts w:ascii="仿宋_GB2312" w:hAnsi="微软雅黑" w:eastAsia="仿宋_GB2312"/>
          <w:sz w:val="28"/>
          <w:szCs w:val="28"/>
        </w:rPr>
      </w:pPr>
      <w:r>
        <w:rPr>
          <w:rFonts w:hint="eastAsia" w:ascii="仿宋_GB2312" w:hAnsi="微软雅黑" w:eastAsia="仿宋_GB2312"/>
          <w:sz w:val="28"/>
          <w:szCs w:val="28"/>
        </w:rPr>
        <w:t>本次规划参照《中华人民共和国文物保护法》《历史文化名城名镇名村保护条例》、《城市紫线管理办法》、《广东省历史建筑和传统风貌建筑保护利用工作指引(试行)》、《广东省非物质文化遗产条例》等相关依据要求对村内非物质文化、物质文化以及现状老树等资源进行保护。</w:t>
      </w:r>
    </w:p>
    <w:p w14:paraId="078021C2">
      <w:pPr>
        <w:pStyle w:val="7"/>
        <w:numPr>
          <w:ilvl w:val="0"/>
          <w:numId w:val="1"/>
        </w:numPr>
        <w:spacing w:before="0" w:after="0" w:line="360" w:lineRule="auto"/>
        <w:jc w:val="left"/>
        <w:rPr>
          <w:rFonts w:ascii="仿宋_GB2312" w:hAnsi="微软雅黑" w:eastAsia="仿宋_GB2312"/>
          <w:sz w:val="28"/>
          <w:szCs w:val="28"/>
        </w:rPr>
      </w:pPr>
      <w:r>
        <w:rPr>
          <w:rFonts w:hint="eastAsia" w:ascii="仿宋_GB2312" w:hAnsi="微软雅黑" w:eastAsia="仿宋_GB2312"/>
          <w:sz w:val="28"/>
          <w:szCs w:val="28"/>
        </w:rPr>
        <w:t>生活空间管制</w:t>
      </w:r>
    </w:p>
    <w:p w14:paraId="2E321A3E">
      <w:pPr>
        <w:spacing w:line="360" w:lineRule="auto"/>
        <w:ind w:firstLine="560" w:firstLineChars="200"/>
        <w:rPr>
          <w:rFonts w:ascii="仿宋_GB2312" w:hAnsi="微软雅黑" w:eastAsia="仿宋_GB2312"/>
          <w:sz w:val="28"/>
          <w:szCs w:val="28"/>
        </w:rPr>
      </w:pPr>
      <w:r>
        <w:rPr>
          <w:rFonts w:hint="eastAsia" w:ascii="仿宋_GB2312" w:hAnsi="微软雅黑" w:eastAsia="仿宋_GB2312"/>
          <w:sz w:val="28"/>
          <w:szCs w:val="28"/>
        </w:rPr>
        <w:t>本村内村庄建设用地规模为</w:t>
      </w:r>
      <w:r>
        <w:rPr>
          <w:rFonts w:hint="eastAsia" w:ascii="仿宋_GB2312" w:hAnsi="微软雅黑" w:eastAsia="仿宋_GB2312"/>
          <w:sz w:val="28"/>
          <w:szCs w:val="28"/>
          <w:lang w:val="en-US" w:eastAsia="zh-CN"/>
        </w:rPr>
        <w:t>34.70</w:t>
      </w:r>
      <w:r>
        <w:rPr>
          <w:rFonts w:hint="eastAsia" w:ascii="仿宋_GB2312" w:hAnsi="微软雅黑" w:eastAsia="仿宋_GB2312"/>
          <w:sz w:val="28"/>
          <w:szCs w:val="28"/>
        </w:rPr>
        <w:t>公顷，城镇开发边界规模为</w:t>
      </w:r>
      <w:r>
        <w:rPr>
          <w:rFonts w:hint="eastAsia" w:ascii="仿宋_GB2312" w:hAnsi="微软雅黑" w:eastAsia="仿宋_GB2312"/>
          <w:sz w:val="28"/>
          <w:szCs w:val="28"/>
          <w:lang w:val="en-US" w:eastAsia="zh-CN"/>
        </w:rPr>
        <w:t>12.89</w:t>
      </w:r>
      <w:r>
        <w:rPr>
          <w:rFonts w:hint="eastAsia" w:ascii="仿宋_GB2312" w:hAnsi="微软雅黑" w:eastAsia="仿宋_GB2312"/>
          <w:sz w:val="28"/>
          <w:szCs w:val="28"/>
        </w:rPr>
        <w:t>公顷。</w:t>
      </w:r>
    </w:p>
    <w:p w14:paraId="664B54FA">
      <w:pPr>
        <w:pStyle w:val="13"/>
        <w:numPr>
          <w:ilvl w:val="0"/>
          <w:numId w:val="5"/>
        </w:numPr>
        <w:spacing w:line="360" w:lineRule="auto"/>
        <w:ind w:firstLineChars="0"/>
        <w:rPr>
          <w:rFonts w:ascii="仿宋_GB2312" w:hAnsi="微软雅黑" w:eastAsia="仿宋_GB2312"/>
          <w:sz w:val="28"/>
          <w:szCs w:val="28"/>
        </w:rPr>
      </w:pPr>
      <w:r>
        <w:rPr>
          <w:rFonts w:hint="eastAsia" w:ascii="仿宋_GB2312" w:hAnsi="微软雅黑" w:eastAsia="仿宋_GB2312"/>
          <w:sz w:val="28"/>
          <w:szCs w:val="28"/>
        </w:rPr>
        <w:t>产业发展空间</w:t>
      </w:r>
    </w:p>
    <w:p w14:paraId="23739F77">
      <w:pPr>
        <w:pStyle w:val="13"/>
        <w:numPr>
          <w:ilvl w:val="0"/>
          <w:numId w:val="6"/>
        </w:numPr>
        <w:spacing w:line="360" w:lineRule="auto"/>
        <w:ind w:firstLineChars="0"/>
        <w:rPr>
          <w:rFonts w:ascii="仿宋_GB2312" w:hAnsi="微软雅黑" w:eastAsia="仿宋_GB2312"/>
          <w:sz w:val="28"/>
          <w:szCs w:val="28"/>
        </w:rPr>
      </w:pPr>
      <w:r>
        <w:rPr>
          <w:rFonts w:hint="eastAsia" w:ascii="仿宋_GB2312" w:hAnsi="微软雅黑" w:eastAsia="仿宋_GB2312"/>
          <w:sz w:val="28"/>
          <w:szCs w:val="28"/>
        </w:rPr>
        <w:t>经营性建设用地建筑密度建议控制在40％以下，建筑高度不超过15米，容积率不超过1.5，绿地率大于35％。</w:t>
      </w:r>
    </w:p>
    <w:p w14:paraId="235ACCB7">
      <w:pPr>
        <w:pStyle w:val="13"/>
        <w:numPr>
          <w:ilvl w:val="0"/>
          <w:numId w:val="6"/>
        </w:numPr>
        <w:spacing w:line="360" w:lineRule="auto"/>
        <w:ind w:firstLineChars="0"/>
        <w:rPr>
          <w:rFonts w:ascii="仿宋_GB2312" w:hAnsi="微软雅黑" w:eastAsia="仿宋_GB2312"/>
          <w:sz w:val="28"/>
          <w:szCs w:val="28"/>
        </w:rPr>
      </w:pPr>
      <w:r>
        <w:rPr>
          <w:rFonts w:hint="eastAsia" w:ascii="仿宋_GB2312" w:hAnsi="微软雅黑" w:eastAsia="仿宋_GB2312"/>
          <w:sz w:val="28"/>
          <w:szCs w:val="28"/>
        </w:rPr>
        <w:t>经营性建设用地调整应经村民小组确认，由村委会审查同意，逐级报村庄规划原审批机关批准。</w:t>
      </w:r>
    </w:p>
    <w:p w14:paraId="16A54A38">
      <w:pPr>
        <w:pStyle w:val="13"/>
        <w:numPr>
          <w:ilvl w:val="0"/>
          <w:numId w:val="5"/>
        </w:numPr>
        <w:spacing w:line="360" w:lineRule="auto"/>
        <w:ind w:firstLineChars="0"/>
        <w:rPr>
          <w:rFonts w:ascii="仿宋_GB2312" w:hAnsi="微软雅黑" w:eastAsia="仿宋_GB2312"/>
          <w:sz w:val="28"/>
          <w:szCs w:val="28"/>
        </w:rPr>
      </w:pPr>
      <w:r>
        <w:rPr>
          <w:rFonts w:hint="eastAsia" w:ascii="仿宋_GB2312" w:hAnsi="微软雅黑" w:eastAsia="仿宋_GB2312"/>
          <w:sz w:val="28"/>
          <w:szCs w:val="28"/>
        </w:rPr>
        <w:t>农村住房</w:t>
      </w:r>
    </w:p>
    <w:p w14:paraId="7555FECA">
      <w:pPr>
        <w:pStyle w:val="13"/>
        <w:numPr>
          <w:ilvl w:val="0"/>
          <w:numId w:val="7"/>
        </w:numPr>
        <w:spacing w:line="360" w:lineRule="auto"/>
        <w:ind w:firstLineChars="0"/>
        <w:rPr>
          <w:rFonts w:ascii="仿宋_GB2312" w:hAnsi="微软雅黑" w:eastAsia="仿宋_GB2312"/>
          <w:sz w:val="28"/>
          <w:szCs w:val="28"/>
        </w:rPr>
      </w:pPr>
      <w:r>
        <w:rPr>
          <w:rFonts w:hint="eastAsia" w:ascii="仿宋_GB2312" w:hAnsi="微软雅黑" w:eastAsia="仿宋_GB2312"/>
          <w:sz w:val="28"/>
          <w:szCs w:val="28"/>
        </w:rPr>
        <w:t>本村内划定宅基地面积25.</w:t>
      </w:r>
      <w:r>
        <w:rPr>
          <w:rFonts w:hint="eastAsia" w:ascii="仿宋_GB2312" w:hAnsi="微软雅黑" w:eastAsia="仿宋_GB2312"/>
          <w:sz w:val="28"/>
          <w:szCs w:val="28"/>
          <w:lang w:val="en-US" w:eastAsia="zh-CN"/>
        </w:rPr>
        <w:t>72</w:t>
      </w:r>
      <w:r>
        <w:rPr>
          <w:rFonts w:hint="eastAsia" w:ascii="仿宋_GB2312" w:hAnsi="微软雅黑" w:eastAsia="仿宋_GB2312"/>
          <w:sz w:val="28"/>
          <w:szCs w:val="28"/>
        </w:rPr>
        <w:t>公顷，规定新申请的宅基地每户建筑基底面积控制在1</w:t>
      </w:r>
      <w:r>
        <w:rPr>
          <w:rFonts w:hint="eastAsia" w:ascii="仿宋_GB2312" w:hAnsi="微软雅黑" w:eastAsia="仿宋_GB2312"/>
          <w:sz w:val="28"/>
          <w:szCs w:val="28"/>
          <w:lang w:val="en-US" w:eastAsia="zh-CN"/>
        </w:rPr>
        <w:t>5</w:t>
      </w:r>
      <w:r>
        <w:rPr>
          <w:rFonts w:hint="eastAsia" w:ascii="仿宋_GB2312" w:hAnsi="微软雅黑" w:eastAsia="仿宋_GB2312"/>
          <w:sz w:val="28"/>
          <w:szCs w:val="28"/>
        </w:rPr>
        <w:t>0平方米以下（含1</w:t>
      </w:r>
      <w:r>
        <w:rPr>
          <w:rFonts w:hint="eastAsia" w:ascii="仿宋_GB2312" w:hAnsi="微软雅黑" w:eastAsia="仿宋_GB2312"/>
          <w:sz w:val="28"/>
          <w:szCs w:val="28"/>
          <w:lang w:val="en-US" w:eastAsia="zh-CN"/>
        </w:rPr>
        <w:t>5</w:t>
      </w:r>
      <w:bookmarkStart w:id="0" w:name="_GoBack"/>
      <w:bookmarkEnd w:id="0"/>
      <w:r>
        <w:rPr>
          <w:rFonts w:hint="eastAsia" w:ascii="仿宋_GB2312" w:hAnsi="微软雅黑" w:eastAsia="仿宋_GB2312"/>
          <w:sz w:val="28"/>
          <w:szCs w:val="28"/>
        </w:rPr>
        <w:t>0平方米），应在划定的宅基地建设范围内，且优先利用村内空闲地、闲置宅基地和未利用地的</w:t>
      </w:r>
      <w:r>
        <w:rPr>
          <w:rFonts w:hint="eastAsia" w:ascii="仿宋_GB2312" w:hAnsi="微软雅黑" w:eastAsia="仿宋_GB2312"/>
          <w:sz w:val="28"/>
          <w:szCs w:val="28"/>
          <w:lang w:val="en-US" w:eastAsia="zh-CN"/>
        </w:rPr>
        <w:t>村庄</w:t>
      </w:r>
      <w:r>
        <w:rPr>
          <w:rFonts w:hint="eastAsia" w:ascii="仿宋_GB2312" w:hAnsi="微软雅黑" w:eastAsia="仿宋_GB2312"/>
          <w:sz w:val="28"/>
          <w:szCs w:val="28"/>
        </w:rPr>
        <w:t>建设用地。</w:t>
      </w:r>
    </w:p>
    <w:p w14:paraId="408FE193">
      <w:pPr>
        <w:pStyle w:val="13"/>
        <w:numPr>
          <w:ilvl w:val="0"/>
          <w:numId w:val="7"/>
        </w:numPr>
        <w:spacing w:line="360" w:lineRule="auto"/>
        <w:ind w:firstLineChars="0"/>
        <w:rPr>
          <w:rFonts w:ascii="仿宋_GB2312" w:hAnsi="微软雅黑" w:eastAsia="仿宋_GB2312"/>
          <w:sz w:val="28"/>
          <w:szCs w:val="28"/>
        </w:rPr>
      </w:pPr>
      <w:r>
        <w:rPr>
          <w:rFonts w:hint="eastAsia" w:ascii="仿宋_GB2312" w:hAnsi="微软雅黑" w:eastAsia="仿宋_GB2312"/>
          <w:sz w:val="28"/>
          <w:szCs w:val="28"/>
        </w:rPr>
        <w:t>村民建房建筑层数不超过3层</w:t>
      </w:r>
      <w:r>
        <w:rPr>
          <w:rFonts w:hint="eastAsia" w:ascii="仿宋_GB2312" w:hAnsi="微软雅黑" w:eastAsia="仿宋_GB2312"/>
          <w:sz w:val="28"/>
          <w:szCs w:val="28"/>
          <w:lang w:val="en-US" w:eastAsia="zh-CN"/>
        </w:rPr>
        <w:t>半</w:t>
      </w:r>
      <w:r>
        <w:rPr>
          <w:rFonts w:hint="eastAsia" w:ascii="仿宋_GB2312" w:hAnsi="微软雅黑" w:eastAsia="仿宋_GB2312"/>
          <w:sz w:val="28"/>
          <w:szCs w:val="28"/>
        </w:rPr>
        <w:t>，新建住房建筑层数不超过三层</w:t>
      </w:r>
      <w:r>
        <w:rPr>
          <w:rFonts w:hint="eastAsia" w:ascii="仿宋_GB2312" w:hAnsi="微软雅黑" w:eastAsia="仿宋_GB2312"/>
          <w:sz w:val="28"/>
          <w:szCs w:val="28"/>
          <w:lang w:val="en-US" w:eastAsia="zh-CN"/>
        </w:rPr>
        <w:t>半</w:t>
      </w:r>
      <w:r>
        <w:rPr>
          <w:rFonts w:hint="eastAsia" w:ascii="仿宋_GB2312" w:hAnsi="微软雅黑" w:eastAsia="仿宋_GB2312"/>
          <w:sz w:val="28"/>
          <w:szCs w:val="28"/>
        </w:rPr>
        <w:t>：建筑总面积不超过3</w:t>
      </w:r>
      <w:r>
        <w:rPr>
          <w:rFonts w:hint="eastAsia" w:ascii="仿宋_GB2312" w:hAnsi="微软雅黑" w:eastAsia="仿宋_GB2312"/>
          <w:sz w:val="28"/>
          <w:szCs w:val="28"/>
          <w:lang w:val="en-US" w:eastAsia="zh-CN"/>
        </w:rPr>
        <w:t>5</w:t>
      </w:r>
      <w:r>
        <w:rPr>
          <w:rFonts w:hint="eastAsia" w:ascii="仿宋_GB2312" w:hAnsi="微软雅黑" w:eastAsia="仿宋_GB2312"/>
          <w:sz w:val="28"/>
          <w:szCs w:val="28"/>
        </w:rPr>
        <w:t>0平方米，首层不高于4.5米，其余每层不高于3.5米。新建住宅应采用客家民居风格的建筑，符合村庄整体景观风貌控制性要求</w:t>
      </w:r>
      <w:r>
        <w:rPr>
          <w:rFonts w:hint="eastAsia" w:ascii="仿宋_GB2312" w:hAnsi="微软雅黑" w:eastAsia="仿宋_GB2312"/>
          <w:sz w:val="28"/>
          <w:szCs w:val="28"/>
          <w:lang w:eastAsia="zh-CN"/>
        </w:rPr>
        <w:t>。</w:t>
      </w:r>
    </w:p>
    <w:p w14:paraId="3983F6FB">
      <w:pPr>
        <w:pStyle w:val="13"/>
        <w:numPr>
          <w:ilvl w:val="0"/>
          <w:numId w:val="7"/>
        </w:numPr>
        <w:spacing w:line="360" w:lineRule="auto"/>
        <w:ind w:firstLineChars="0"/>
        <w:rPr>
          <w:rFonts w:ascii="仿宋_GB2312" w:hAnsi="微软雅黑" w:eastAsia="仿宋_GB2312"/>
          <w:sz w:val="28"/>
          <w:szCs w:val="28"/>
        </w:rPr>
      </w:pPr>
      <w:r>
        <w:rPr>
          <w:rFonts w:hint="eastAsia" w:ascii="仿宋_GB2312" w:hAnsi="微软雅黑" w:eastAsia="仿宋_GB2312"/>
          <w:sz w:val="28"/>
          <w:szCs w:val="28"/>
          <w:lang w:val="en-US" w:eastAsia="zh-CN"/>
        </w:rPr>
        <w:t>新建住宅必须符合《和平县农村宅基地审批管理工作指引(试行)》。</w:t>
      </w:r>
    </w:p>
    <w:p w14:paraId="42098F1C">
      <w:pPr>
        <w:pStyle w:val="13"/>
        <w:numPr>
          <w:ilvl w:val="0"/>
          <w:numId w:val="5"/>
        </w:numPr>
        <w:spacing w:line="360" w:lineRule="auto"/>
        <w:ind w:firstLineChars="0"/>
        <w:rPr>
          <w:rFonts w:ascii="仿宋_GB2312" w:hAnsi="微软雅黑" w:eastAsia="仿宋_GB2312"/>
          <w:sz w:val="28"/>
          <w:szCs w:val="28"/>
        </w:rPr>
      </w:pPr>
      <w:r>
        <w:rPr>
          <w:rFonts w:hint="eastAsia" w:ascii="仿宋_GB2312" w:hAnsi="微软雅黑" w:eastAsia="仿宋_GB2312"/>
          <w:sz w:val="28"/>
          <w:szCs w:val="28"/>
        </w:rPr>
        <w:t>基础设施和公共服务设施</w:t>
      </w:r>
    </w:p>
    <w:p w14:paraId="009FF3DF">
      <w:pPr>
        <w:pStyle w:val="13"/>
        <w:numPr>
          <w:ilvl w:val="0"/>
          <w:numId w:val="8"/>
        </w:numPr>
        <w:spacing w:line="360" w:lineRule="auto"/>
        <w:ind w:firstLineChars="0"/>
        <w:rPr>
          <w:rFonts w:ascii="仿宋_GB2312" w:hAnsi="微软雅黑" w:eastAsia="仿宋_GB2312"/>
          <w:sz w:val="28"/>
          <w:szCs w:val="28"/>
        </w:rPr>
      </w:pPr>
      <w:r>
        <w:rPr>
          <w:rFonts w:hint="eastAsia" w:ascii="仿宋_GB2312" w:hAnsi="微软雅黑" w:eastAsia="仿宋_GB2312"/>
          <w:sz w:val="28"/>
          <w:szCs w:val="28"/>
        </w:rPr>
        <w:t>不得占用交通用地建房，规范做好道路退让红线。公路用地外缘起向外的距离标准为:国道不少于20米，省道不少于15米，县道不少于10米，乡道不少于5米。在村内主要道路两侧建房应退后2米。</w:t>
      </w:r>
    </w:p>
    <w:p w14:paraId="77B0CDE2">
      <w:pPr>
        <w:pStyle w:val="13"/>
        <w:numPr>
          <w:ilvl w:val="0"/>
          <w:numId w:val="8"/>
        </w:numPr>
        <w:spacing w:line="360" w:lineRule="auto"/>
        <w:ind w:firstLineChars="0"/>
        <w:rPr>
          <w:rFonts w:ascii="仿宋_GB2312" w:hAnsi="微软雅黑" w:eastAsia="仿宋_GB2312"/>
          <w:sz w:val="28"/>
          <w:szCs w:val="28"/>
        </w:rPr>
      </w:pPr>
      <w:r>
        <w:rPr>
          <w:rFonts w:hint="eastAsia" w:ascii="仿宋_GB2312" w:hAnsi="微软雅黑" w:eastAsia="仿宋_GB2312"/>
          <w:sz w:val="28"/>
          <w:szCs w:val="28"/>
        </w:rPr>
        <w:t>村内用水沿用现状供水水源，按需增设污水处理设施，房屋排水接口需向村民小组确认后再进行建设。</w:t>
      </w:r>
    </w:p>
    <w:p w14:paraId="7D696103">
      <w:pPr>
        <w:pStyle w:val="13"/>
        <w:numPr>
          <w:ilvl w:val="0"/>
          <w:numId w:val="8"/>
        </w:numPr>
        <w:spacing w:line="360" w:lineRule="auto"/>
        <w:ind w:firstLineChars="0"/>
        <w:rPr>
          <w:rFonts w:ascii="仿宋_GB2312" w:hAnsi="微软雅黑" w:eastAsia="仿宋_GB2312"/>
          <w:sz w:val="28"/>
          <w:szCs w:val="28"/>
        </w:rPr>
      </w:pPr>
      <w:r>
        <w:rPr>
          <w:rFonts w:hint="eastAsia" w:ascii="仿宋_GB2312" w:hAnsi="微软雅黑" w:eastAsia="仿宋_GB2312"/>
          <w:sz w:val="28"/>
          <w:szCs w:val="28"/>
        </w:rPr>
        <w:t>垃圾收集点、公厕、污水处理设施等基础设施用地及综合服务站、基层综合性文化服务中心、卫生站等公共服务设施用地，村民不得随意占用</w:t>
      </w:r>
      <w:r>
        <w:rPr>
          <w:rFonts w:hint="eastAsia" w:ascii="仿宋_GB2312" w:hAnsi="微软雅黑" w:eastAsia="仿宋_GB2312"/>
          <w:sz w:val="28"/>
          <w:szCs w:val="28"/>
          <w:lang w:eastAsia="zh-CN"/>
        </w:rPr>
        <w:t>。</w:t>
      </w:r>
    </w:p>
    <w:p w14:paraId="461F9A11">
      <w:pPr>
        <w:pStyle w:val="7"/>
        <w:numPr>
          <w:ilvl w:val="0"/>
          <w:numId w:val="1"/>
        </w:numPr>
        <w:spacing w:before="0" w:after="0" w:line="360" w:lineRule="auto"/>
        <w:jc w:val="left"/>
        <w:rPr>
          <w:rFonts w:ascii="仿宋_GB2312" w:hAnsi="微软雅黑" w:eastAsia="仿宋_GB2312"/>
          <w:sz w:val="28"/>
          <w:szCs w:val="28"/>
        </w:rPr>
      </w:pPr>
      <w:r>
        <w:rPr>
          <w:rFonts w:hint="eastAsia" w:ascii="仿宋_GB2312" w:hAnsi="微软雅黑" w:eastAsia="仿宋_GB2312"/>
          <w:sz w:val="28"/>
          <w:szCs w:val="28"/>
        </w:rPr>
        <w:t>村庄安全和防灾减灾</w:t>
      </w:r>
    </w:p>
    <w:p w14:paraId="75CAEE07">
      <w:pPr>
        <w:pStyle w:val="13"/>
        <w:numPr>
          <w:ilvl w:val="0"/>
          <w:numId w:val="9"/>
        </w:numPr>
        <w:spacing w:line="360" w:lineRule="auto"/>
        <w:ind w:firstLineChars="0"/>
        <w:rPr>
          <w:rFonts w:ascii="仿宋_GB2312" w:hAnsi="微软雅黑" w:eastAsia="仿宋_GB2312"/>
          <w:sz w:val="28"/>
          <w:szCs w:val="28"/>
        </w:rPr>
      </w:pPr>
      <w:r>
        <w:rPr>
          <w:rFonts w:hint="eastAsia" w:ascii="仿宋_GB2312" w:hAnsi="微软雅黑" w:eastAsia="仿宋_GB2312"/>
          <w:sz w:val="28"/>
          <w:szCs w:val="28"/>
        </w:rPr>
        <w:t>村民的宅基地选址和农房建设应尽量避让地质灾害隐患点和现状坑塘、陡坡等不适宜建设区。</w:t>
      </w:r>
    </w:p>
    <w:p w14:paraId="01781E27">
      <w:pPr>
        <w:pStyle w:val="13"/>
        <w:numPr>
          <w:ilvl w:val="0"/>
          <w:numId w:val="9"/>
        </w:numPr>
        <w:spacing w:line="360" w:lineRule="auto"/>
        <w:ind w:firstLineChars="0"/>
        <w:rPr>
          <w:rFonts w:ascii="仿宋_GB2312" w:hAnsi="微软雅黑" w:eastAsia="仿宋_GB2312"/>
          <w:sz w:val="28"/>
          <w:szCs w:val="28"/>
        </w:rPr>
      </w:pPr>
      <w:r>
        <w:rPr>
          <w:rFonts w:hint="eastAsia" w:ascii="仿宋_GB2312" w:hAnsi="微软雅黑" w:eastAsia="仿宋_GB2312"/>
          <w:sz w:val="28"/>
          <w:szCs w:val="28"/>
        </w:rPr>
        <w:t>禁止在河道管理范围内建设房屋等妨碍河道行洪的建筑物、构筑物，禁止在堤防和护堤地建房。</w:t>
      </w:r>
    </w:p>
    <w:p w14:paraId="77F582FF">
      <w:pPr>
        <w:pStyle w:val="13"/>
        <w:numPr>
          <w:ilvl w:val="0"/>
          <w:numId w:val="9"/>
        </w:numPr>
        <w:spacing w:line="360" w:lineRule="auto"/>
        <w:ind w:firstLineChars="0"/>
        <w:rPr>
          <w:rFonts w:ascii="仿宋_GB2312" w:hAnsi="微软雅黑" w:eastAsia="仿宋_GB2312"/>
          <w:sz w:val="28"/>
          <w:szCs w:val="28"/>
        </w:rPr>
      </w:pPr>
      <w:r>
        <w:rPr>
          <w:rFonts w:hint="eastAsia" w:ascii="仿宋_GB2312" w:hAnsi="微软雅黑" w:eastAsia="仿宋_GB2312"/>
          <w:sz w:val="28"/>
          <w:szCs w:val="28"/>
        </w:rPr>
        <w:t>村庄建筑的间距和通道的设置应符合村庄消防安全的要求，不得少于4米；道路</w:t>
      </w:r>
      <w:r>
        <w:rPr>
          <w:rFonts w:hint="eastAsia" w:ascii="仿宋_GB2312" w:hAnsi="微软雅黑" w:eastAsia="仿宋_GB2312"/>
          <w:sz w:val="28"/>
          <w:szCs w:val="28"/>
          <w:lang w:val="en-US" w:eastAsia="zh-CN"/>
        </w:rPr>
        <w:t>Y180乡道</w:t>
      </w:r>
      <w:r>
        <w:rPr>
          <w:rFonts w:hint="eastAsia" w:ascii="仿宋_GB2312" w:hAnsi="微软雅黑" w:eastAsia="仿宋_GB2312"/>
          <w:sz w:val="28"/>
          <w:szCs w:val="28"/>
        </w:rPr>
        <w:t>为消防通道，不准长期堆放阻碍交通的杂物。</w:t>
      </w:r>
    </w:p>
    <w:p w14:paraId="245A2578">
      <w:pPr>
        <w:pStyle w:val="13"/>
        <w:numPr>
          <w:ilvl w:val="0"/>
          <w:numId w:val="9"/>
        </w:numPr>
        <w:spacing w:line="360" w:lineRule="auto"/>
        <w:ind w:firstLineChars="0"/>
        <w:rPr>
          <w:rFonts w:ascii="仿宋_GB2312" w:hAnsi="微软雅黑" w:eastAsia="仿宋_GB2312"/>
          <w:sz w:val="28"/>
          <w:szCs w:val="28"/>
        </w:rPr>
      </w:pPr>
      <w:r>
        <w:rPr>
          <w:rFonts w:hint="eastAsia" w:ascii="仿宋_GB2312" w:hAnsi="微软雅黑" w:eastAsia="仿宋_GB2312"/>
          <w:sz w:val="28"/>
          <w:szCs w:val="28"/>
        </w:rPr>
        <w:t>公园、文体广场、闲置学校以及健身场地等空旷场地为防灾避险场所，紧急情况下可躲避灾害</w:t>
      </w:r>
      <w:r>
        <w:rPr>
          <w:rFonts w:hint="eastAsia" w:ascii="仿宋_GB2312" w:hAnsi="微软雅黑" w:eastAsia="仿宋_GB2312"/>
          <w:sz w:val="28"/>
          <w:szCs w:val="28"/>
          <w:lang w:eastAsia="zh-CN"/>
        </w:rPr>
        <w:t>。</w:t>
      </w:r>
    </w:p>
    <w:p w14:paraId="7B68DE8B">
      <w:pPr>
        <w:pStyle w:val="7"/>
        <w:spacing w:before="0" w:after="0" w:line="360" w:lineRule="auto"/>
        <w:jc w:val="left"/>
        <w:rPr>
          <w:rFonts w:ascii="仿宋_GB2312" w:hAnsi="微软雅黑" w:eastAsia="仿宋_GB2312"/>
          <w:sz w:val="28"/>
          <w:szCs w:val="28"/>
        </w:rPr>
      </w:pPr>
    </w:p>
    <w:sectPr>
      <w:pgSz w:w="11905" w:h="16837"/>
      <w:pgMar w:top="1440" w:right="1800" w:bottom="1440" w:left="1800" w:header="720" w:footer="720"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8D24F5"/>
    <w:multiLevelType w:val="multilevel"/>
    <w:tmpl w:val="058D24F5"/>
    <w:lvl w:ilvl="0" w:tentative="0">
      <w:start w:val="1"/>
      <w:numFmt w:val="decimal"/>
      <w:lvlText w:val="（%1）"/>
      <w:lvlJc w:val="left"/>
      <w:pPr>
        <w:ind w:left="440" w:hanging="44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0DCF6D9D"/>
    <w:multiLevelType w:val="multilevel"/>
    <w:tmpl w:val="0DCF6D9D"/>
    <w:lvl w:ilvl="0" w:tentative="0">
      <w:start w:val="1"/>
      <w:numFmt w:val="decimal"/>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1DAD2B09"/>
    <w:multiLevelType w:val="multilevel"/>
    <w:tmpl w:val="1DAD2B09"/>
    <w:lvl w:ilvl="0" w:tentative="0">
      <w:start w:val="1"/>
      <w:numFmt w:val="chineseCountingThousand"/>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20226167"/>
    <w:multiLevelType w:val="multilevel"/>
    <w:tmpl w:val="20226167"/>
    <w:lvl w:ilvl="0" w:tentative="0">
      <w:start w:val="1"/>
      <w:numFmt w:val="decimal"/>
      <w:lvlText w:val="（%1）"/>
      <w:lvlJc w:val="left"/>
      <w:pPr>
        <w:ind w:left="440" w:hanging="440"/>
      </w:pPr>
      <w:rPr>
        <w:rFonts w:hint="eastAsia"/>
        <w:lang w:val="en-US"/>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23CD2A26"/>
    <w:multiLevelType w:val="multilevel"/>
    <w:tmpl w:val="23CD2A26"/>
    <w:lvl w:ilvl="0" w:tentative="0">
      <w:start w:val="1"/>
      <w:numFmt w:val="decimal"/>
      <w:lvlText w:val="（%1）"/>
      <w:lvlJc w:val="left"/>
      <w:pPr>
        <w:ind w:left="440" w:hanging="440"/>
      </w:pPr>
      <w:rPr>
        <w:rFonts w:hint="eastAsia"/>
        <w:lang w:val="en-US"/>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2A7C1E4E"/>
    <w:multiLevelType w:val="multilevel"/>
    <w:tmpl w:val="2A7C1E4E"/>
    <w:lvl w:ilvl="0" w:tentative="0">
      <w:start w:val="1"/>
      <w:numFmt w:val="decimal"/>
      <w:lvlText w:val="（%1）"/>
      <w:lvlJc w:val="left"/>
      <w:pPr>
        <w:ind w:left="440" w:hanging="440"/>
      </w:pPr>
      <w:rPr>
        <w:rFonts w:hint="eastAsia"/>
        <w:lang w:val="en-US"/>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
    <w:nsid w:val="51F564C2"/>
    <w:multiLevelType w:val="multilevel"/>
    <w:tmpl w:val="51F564C2"/>
    <w:lvl w:ilvl="0" w:tentative="0">
      <w:start w:val="1"/>
      <w:numFmt w:val="decimal"/>
      <w:lvlText w:val="（%1）"/>
      <w:lvlJc w:val="left"/>
      <w:pPr>
        <w:ind w:left="440" w:hanging="44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7">
    <w:nsid w:val="62866C6C"/>
    <w:multiLevelType w:val="multilevel"/>
    <w:tmpl w:val="62866C6C"/>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8">
    <w:nsid w:val="6E37072E"/>
    <w:multiLevelType w:val="multilevel"/>
    <w:tmpl w:val="6E37072E"/>
    <w:lvl w:ilvl="0" w:tentative="0">
      <w:start w:val="1"/>
      <w:numFmt w:val="decimal"/>
      <w:lvlText w:val="（%1）"/>
      <w:lvlJc w:val="left"/>
      <w:pPr>
        <w:ind w:left="440" w:hanging="440"/>
      </w:pPr>
      <w:rPr>
        <w:rFonts w:hint="eastAsia"/>
        <w:lang w:val="en-US"/>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2"/>
  </w:num>
  <w:num w:numId="2">
    <w:abstractNumId w:val="3"/>
  </w:num>
  <w:num w:numId="3">
    <w:abstractNumId w:val="4"/>
  </w:num>
  <w:num w:numId="4">
    <w:abstractNumId w:val="5"/>
  </w:num>
  <w:num w:numId="5">
    <w:abstractNumId w:val="7"/>
  </w:num>
  <w:num w:numId="6">
    <w:abstractNumId w:val="8"/>
  </w:num>
  <w:num w:numId="7">
    <w:abstractNumId w:val="1"/>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5OTBhZTRmMzRjY2I5MjkxYjhhNTA5YzMyYjg1ZDkifQ=="/>
  </w:docVars>
  <w:rsids>
    <w:rsidRoot w:val="000243F6"/>
    <w:rsid w:val="000243F6"/>
    <w:rsid w:val="00036C8A"/>
    <w:rsid w:val="000B3F37"/>
    <w:rsid w:val="001120AB"/>
    <w:rsid w:val="00187A5E"/>
    <w:rsid w:val="001C16A2"/>
    <w:rsid w:val="003C300F"/>
    <w:rsid w:val="004827D6"/>
    <w:rsid w:val="004B665C"/>
    <w:rsid w:val="004E4C21"/>
    <w:rsid w:val="00566269"/>
    <w:rsid w:val="00656A7A"/>
    <w:rsid w:val="00742139"/>
    <w:rsid w:val="007E1565"/>
    <w:rsid w:val="007F7452"/>
    <w:rsid w:val="008E6427"/>
    <w:rsid w:val="009657CE"/>
    <w:rsid w:val="009834E7"/>
    <w:rsid w:val="00A15FA6"/>
    <w:rsid w:val="00A220F9"/>
    <w:rsid w:val="00A93AB5"/>
    <w:rsid w:val="00AC0721"/>
    <w:rsid w:val="00AC4943"/>
    <w:rsid w:val="00AD3B82"/>
    <w:rsid w:val="00AD7A52"/>
    <w:rsid w:val="00B12CA3"/>
    <w:rsid w:val="00B225C4"/>
    <w:rsid w:val="00B9395C"/>
    <w:rsid w:val="00C2683F"/>
    <w:rsid w:val="00DF47E0"/>
    <w:rsid w:val="00EC3A5E"/>
    <w:rsid w:val="00F20064"/>
    <w:rsid w:val="00F40E24"/>
    <w:rsid w:val="00F9164D"/>
    <w:rsid w:val="050073AB"/>
    <w:rsid w:val="09412D13"/>
    <w:rsid w:val="0E9D53C7"/>
    <w:rsid w:val="15451DDD"/>
    <w:rsid w:val="1BEF4851"/>
    <w:rsid w:val="1F2B3DF2"/>
    <w:rsid w:val="232C49A8"/>
    <w:rsid w:val="24414822"/>
    <w:rsid w:val="24A501A2"/>
    <w:rsid w:val="25A20B86"/>
    <w:rsid w:val="2B976856"/>
    <w:rsid w:val="2D3A787B"/>
    <w:rsid w:val="2D6C5D01"/>
    <w:rsid w:val="2D6D7314"/>
    <w:rsid w:val="2D806D8E"/>
    <w:rsid w:val="315C608D"/>
    <w:rsid w:val="35FE31C8"/>
    <w:rsid w:val="386A5DEB"/>
    <w:rsid w:val="3970297C"/>
    <w:rsid w:val="406E1939"/>
    <w:rsid w:val="45F30752"/>
    <w:rsid w:val="46736B92"/>
    <w:rsid w:val="4DA9580A"/>
    <w:rsid w:val="4DCE1C69"/>
    <w:rsid w:val="4F150258"/>
    <w:rsid w:val="51225138"/>
    <w:rsid w:val="58D75E75"/>
    <w:rsid w:val="5AB648F8"/>
    <w:rsid w:val="5EA600B9"/>
    <w:rsid w:val="674532F5"/>
    <w:rsid w:val="67F820A0"/>
    <w:rsid w:val="69F745C9"/>
    <w:rsid w:val="69FA0715"/>
    <w:rsid w:val="6BEA050A"/>
    <w:rsid w:val="6D77157D"/>
    <w:rsid w:val="6E315BD0"/>
    <w:rsid w:val="71940950"/>
    <w:rsid w:val="72690EDD"/>
    <w:rsid w:val="793A1DDD"/>
    <w:rsid w:val="7A8102AF"/>
    <w:rsid w:val="7FC52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rPr>
      <w:rFonts w:ascii="Arial" w:hAnsi="Arial" w:cs="Arial" w:eastAsiaTheme="minorEastAsia"/>
      <w:lang w:val="en-US" w:eastAsia="zh-CN" w:bidi="ar-SA"/>
    </w:rPr>
  </w:style>
  <w:style w:type="paragraph" w:styleId="4">
    <w:name w:val="heading 2"/>
    <w:basedOn w:val="1"/>
    <w:next w:val="1"/>
    <w:link w:val="1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spacing w:before="0" w:beforeLines="0" w:after="120" w:afterLines="0" w:line="240" w:lineRule="auto"/>
      <w:ind w:left="420" w:leftChars="200" w:firstLine="420"/>
    </w:pPr>
    <w:rPr>
      <w:rFonts w:ascii="Times New Roman" w:hAnsi="Times New Roman" w:eastAsia="仿宋_GB2312"/>
    </w:rPr>
  </w:style>
  <w:style w:type="paragraph" w:styleId="3">
    <w:name w:val="Body Text Indent"/>
    <w:basedOn w:val="1"/>
    <w:qFormat/>
    <w:uiPriority w:val="99"/>
    <w:pPr>
      <w:spacing w:before="156" w:beforeLines="50" w:after="156" w:afterLines="50" w:line="300" w:lineRule="auto"/>
      <w:ind w:left="1050" w:leftChars="500"/>
    </w:pPr>
    <w:rPr>
      <w:rFonts w:ascii="楷体_GB2312" w:hAnsi="宋体" w:eastAsia="楷体_GB2312"/>
    </w:rPr>
  </w:style>
  <w:style w:type="paragraph" w:styleId="5">
    <w:name w:val="footer"/>
    <w:basedOn w:val="1"/>
    <w:link w:val="15"/>
    <w:unhideWhenUsed/>
    <w:qFormat/>
    <w:uiPriority w:val="99"/>
    <w:pPr>
      <w:tabs>
        <w:tab w:val="center" w:pos="4153"/>
        <w:tab w:val="right" w:pos="8306"/>
      </w:tabs>
      <w:snapToGrid w:val="0"/>
    </w:pPr>
    <w:rPr>
      <w:sz w:val="18"/>
      <w:szCs w:val="18"/>
    </w:rPr>
  </w:style>
  <w:style w:type="paragraph" w:styleId="6">
    <w:name w:val="header"/>
    <w:basedOn w:val="1"/>
    <w:link w:val="14"/>
    <w:unhideWhenUsed/>
    <w:qFormat/>
    <w:uiPriority w:val="99"/>
    <w:pPr>
      <w:tabs>
        <w:tab w:val="center" w:pos="4153"/>
        <w:tab w:val="right" w:pos="8306"/>
      </w:tabs>
      <w:snapToGrid w:val="0"/>
      <w:jc w:val="center"/>
    </w:pPr>
    <w:rPr>
      <w:sz w:val="18"/>
      <w:szCs w:val="18"/>
    </w:rPr>
  </w:style>
  <w:style w:type="paragraph" w:styleId="7">
    <w:name w:val="Title"/>
    <w:basedOn w:val="1"/>
    <w:next w:val="1"/>
    <w:link w:val="12"/>
    <w:qFormat/>
    <w:uiPriority w:val="10"/>
    <w:pPr>
      <w:spacing w:before="240" w:after="60"/>
      <w:jc w:val="center"/>
      <w:outlineLvl w:val="0"/>
    </w:pPr>
    <w:rPr>
      <w:rFonts w:asciiTheme="majorHAnsi" w:hAnsiTheme="majorHAnsi" w:eastAsiaTheme="majorEastAsia" w:cstheme="majorBidi"/>
      <w:b/>
      <w:bCs/>
      <w:sz w:val="32"/>
      <w:szCs w:val="32"/>
    </w:rPr>
  </w:style>
  <w:style w:type="character" w:styleId="10">
    <w:name w:val="footnote reference"/>
    <w:semiHidden/>
    <w:unhideWhenUsed/>
    <w:qFormat/>
    <w:uiPriority w:val="0"/>
    <w:rPr>
      <w:vertAlign w:val="superscript"/>
    </w:rPr>
  </w:style>
  <w:style w:type="character" w:customStyle="1" w:styleId="11">
    <w:name w:val="标题 2 字符"/>
    <w:basedOn w:val="9"/>
    <w:link w:val="4"/>
    <w:qFormat/>
    <w:uiPriority w:val="9"/>
    <w:rPr>
      <w:rFonts w:asciiTheme="majorHAnsi" w:hAnsiTheme="majorHAnsi" w:eastAsiaTheme="majorEastAsia" w:cstheme="majorBidi"/>
      <w:b/>
      <w:bCs/>
      <w:sz w:val="32"/>
      <w:szCs w:val="32"/>
    </w:rPr>
  </w:style>
  <w:style w:type="character" w:customStyle="1" w:styleId="12">
    <w:name w:val="标题 字符"/>
    <w:basedOn w:val="9"/>
    <w:link w:val="7"/>
    <w:qFormat/>
    <w:uiPriority w:val="10"/>
    <w:rPr>
      <w:rFonts w:asciiTheme="majorHAnsi" w:hAnsiTheme="majorHAnsi" w:eastAsiaTheme="majorEastAsia" w:cstheme="majorBidi"/>
      <w:b/>
      <w:bCs/>
      <w:sz w:val="32"/>
      <w:szCs w:val="32"/>
    </w:rPr>
  </w:style>
  <w:style w:type="paragraph" w:styleId="13">
    <w:name w:val="List Paragraph"/>
    <w:basedOn w:val="1"/>
    <w:qFormat/>
    <w:uiPriority w:val="34"/>
    <w:pPr>
      <w:ind w:firstLine="420" w:firstLineChars="200"/>
    </w:pPr>
  </w:style>
  <w:style w:type="character" w:customStyle="1" w:styleId="14">
    <w:name w:val="页眉 字符"/>
    <w:basedOn w:val="9"/>
    <w:link w:val="6"/>
    <w:qFormat/>
    <w:uiPriority w:val="99"/>
    <w:rPr>
      <w:sz w:val="18"/>
      <w:szCs w:val="18"/>
    </w:rPr>
  </w:style>
  <w:style w:type="character" w:customStyle="1" w:styleId="15">
    <w:name w:val="页脚 字符"/>
    <w:basedOn w:val="9"/>
    <w:link w:val="5"/>
    <w:qFormat/>
    <w:uiPriority w:val="99"/>
    <w:rPr>
      <w:sz w:val="18"/>
      <w:szCs w:val="18"/>
    </w:rPr>
  </w:style>
  <w:style w:type="paragraph" w:customStyle="1" w:styleId="16">
    <w:name w:val="jx-正文"/>
    <w:basedOn w:val="1"/>
    <w:autoRedefine/>
    <w:qFormat/>
    <w:uiPriority w:val="0"/>
    <w:pPr>
      <w:widowControl/>
      <w:ind w:firstLine="600"/>
    </w:pPr>
    <w:rPr>
      <w:color w:val="000000"/>
      <w:kern w:val="2"/>
      <w:szCs w:val="3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1456</Words>
  <Characters>1506</Characters>
  <Lines>9</Lines>
  <Paragraphs>2</Paragraphs>
  <TotalTime>72</TotalTime>
  <ScaleCrop>false</ScaleCrop>
  <LinksUpToDate>false</LinksUpToDate>
  <CharactersWithSpaces>1506</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2024-01-23T03:02:00Z</dcterms:created>
  <dc:creator>LYP</dc:creator>
  <cp:lastModifiedBy>pilgrm</cp:lastModifiedBy>
  <dcterms:modified xsi:type="dcterms:W3CDTF">2024-08-27T12:08:42Z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02DA77325E00443694EE9400E0BF286F_13</vt:lpwstr>
  </property>
</Properties>
</file>