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关于《和平县福和产业转移园三期（产业集聚区）控制性详细规划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（首期部分）环境影响报告书》（征求意见稿）的起草说明</w:t>
      </w:r>
      <w:bookmarkStart w:id="0" w:name="_GoBack"/>
      <w:bookmarkEnd w:id="0"/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和平县福和产业转移园三期（产业集聚区）控制性详细规划（首期部分）环境影响报告书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（征求意见稿）》已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编制完成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。根据《环境影响评价公众参与办法》（生态环境部 部令第4号）相关文件要求：“第十条 建设项目环境影响报告书征求意见稿形成后，建设单位应当公开下列信息，征求与该建设项目环境影响有关的意见：（一）环境影响报告书征求意见稿全文及查阅纸质报告书的方式和途径；（二）征求意见的公众范围；（三）公众意见表；（四）公众提出意见的方式和途径；（五）公众提出意见的起止时间。建设单位征求公众意见的期限不得少于10个工作日。第十一条 依照本办法第十条规定应当公开的信息，建设单位应当通过下列三种方式同步公开：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（一）通过网络平台公开，且持续公开期限不得少于10个工作日；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通过建设项目所在地公众易于接触的报纸公开，且在征求意见的10个工作日内公开信息不得少于2次；（三）通过在建设项目所在地公众易于知悉的场所张贴公告的方式公开，且持续公开期限不得少于10个工作日”，目前《和平县福和产业转移园三期（产业集聚区）控制性详细规划（首期部分）环境影响报告书》（征求意见稿）已根据相关要求进行登报、现场张贴公示，现需当地政府网站按要求同步进行公示，公示10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和平县工业园管理委员会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2024年8月23日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mJhMWEwYWM1NjZkNzc1M2IwOTIzM2Q1ZmU0MWIifQ=="/>
    <w:docVar w:name="KSO_WPS_MARK_KEY" w:val="4c6b5f95-279e-42bd-9d44-2d64eb6ef44b"/>
  </w:docVars>
  <w:rsids>
    <w:rsidRoot w:val="4A314431"/>
    <w:rsid w:val="00215AA4"/>
    <w:rsid w:val="01A544B3"/>
    <w:rsid w:val="0BB330FE"/>
    <w:rsid w:val="0DC91529"/>
    <w:rsid w:val="1AC807DA"/>
    <w:rsid w:val="1B3C333B"/>
    <w:rsid w:val="1B4B7A22"/>
    <w:rsid w:val="243454F7"/>
    <w:rsid w:val="2E1A575D"/>
    <w:rsid w:val="2F85195D"/>
    <w:rsid w:val="2F8F3F29"/>
    <w:rsid w:val="345D6EFA"/>
    <w:rsid w:val="376477E4"/>
    <w:rsid w:val="37EA43F2"/>
    <w:rsid w:val="40632F94"/>
    <w:rsid w:val="4A314431"/>
    <w:rsid w:val="50FB0FC7"/>
    <w:rsid w:val="5BA142A2"/>
    <w:rsid w:val="5D7E4ADC"/>
    <w:rsid w:val="67786A75"/>
    <w:rsid w:val="68525518"/>
    <w:rsid w:val="6B256F14"/>
    <w:rsid w:val="6BA513C4"/>
    <w:rsid w:val="6DE05374"/>
    <w:rsid w:val="6F4D6A39"/>
    <w:rsid w:val="76EF454A"/>
    <w:rsid w:val="77CD0717"/>
    <w:rsid w:val="7A4E39B4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600</Characters>
  <Lines>0</Lines>
  <Paragraphs>0</Paragraphs>
  <TotalTime>25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2024-08-22T06:03:00Z</dcterms:created>
  <dc:creator>Tamsin</dc:creator>
  <cp:lastModifiedBy>‮‮‮‮‮‮了话说你和想不并‭</cp:lastModifiedBy>
  <dcterms:modified xsi:type="dcterms:W3CDTF">2024-08-22T10:25:48Z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970F65D2B9F64EA5B71E31437C93FC5D_13</vt:lpwstr>
  </property>
</Properties>
</file>