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楷体" w:cs="Times New Roman"/>
          <w:sz w:val="32"/>
          <w:szCs w:val="32"/>
        </w:rPr>
      </w:pPr>
      <w:r>
        <w:rPr>
          <w:rFonts w:hint="default" w:ascii="Times New Roman" w:hAnsi="Times New Roman" w:eastAsia="楷体" w:cs="Times New Roman"/>
          <w:bCs/>
          <w:sz w:val="32"/>
          <w:szCs w:val="32"/>
        </w:rPr>
        <w:t>（适用土地所有权人）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【集体土地所有权人】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乙方负责人姓名：</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乙方负责人身份证号码：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因公共利益需要，××（市/县/区）人民政府拟征收乙方集体所有土地××公顷（××亩），现已发布《</w:t>
      </w:r>
      <w:r>
        <w:rPr>
          <w:rFonts w:hint="default" w:ascii="Times New Roman" w:hAnsi="Times New Roman" w:eastAsia="仿宋_GB2312" w:cs="Times New Roman"/>
          <w:bCs/>
          <w:sz w:val="32"/>
          <w:szCs w:val="32"/>
          <w:u w:val="none"/>
        </w:rPr>
        <w:t>××（市/县/区）人民政府征收土地预公告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××征预告〔20××〕××号</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sz w:val="32"/>
          <w:szCs w:val="32"/>
          <w:u w:val="none"/>
        </w:rPr>
        <w:t>。根据《中华人民共和国土地管理法》《中华人民共和国土地管理法实施条例》《</w:t>
      </w:r>
      <w:r>
        <w:rPr>
          <w:rFonts w:hint="default" w:ascii="Times New Roman" w:hAnsi="Times New Roman" w:eastAsia="仿宋_GB2312" w:cs="Times New Roman"/>
          <w:sz w:val="32"/>
          <w:szCs w:val="32"/>
          <w:u w:val="none"/>
          <w:lang w:eastAsia="zh-CN"/>
        </w:rPr>
        <w:t>广东省</w:t>
      </w:r>
      <w:r>
        <w:rPr>
          <w:rFonts w:hint="default" w:ascii="Times New Roman" w:hAnsi="Times New Roman" w:eastAsia="仿宋_GB2312" w:cs="Times New Roman"/>
          <w:sz w:val="32"/>
          <w:szCs w:val="32"/>
          <w:u w:val="none"/>
        </w:rPr>
        <w:t>土地管理条例》和《×××【市县相关文件】》（××号）等规定，经甲、乙双方平等友好协商，就征地补偿安置事宜达成如下协议：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甲方征收乙方集体所有的土地位于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kern w:val="0"/>
          <w:sz w:val="32"/>
          <w:szCs w:val="32"/>
        </w:rPr>
        <w:t>不动产权利证书号：</w:t>
      </w: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w:t>
      </w:r>
      <w:bookmarkStart w:id="4" w:name="_GoBack"/>
      <w:bookmarkEnd w:id="4"/>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甲方征收乙方集体所有的土地现状用途及面积为：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1</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农用地××公顷（××亩），其中耕地××公顷（××亩），……；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2</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建设用地××公顷（××亩），其中……；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3</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未利用地××公顷（××亩）。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【具体用途可根据实际进行删减和补充。】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二、征地补偿安置费用和方式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bCs/>
          <w:sz w:val="32"/>
          <w:szCs w:val="32"/>
        </w:rPr>
        <w:t>发布的补偿安置方案，经甲、乙双方确认，本次拟征地范围内的</w:t>
      </w:r>
      <w:r>
        <w:rPr>
          <w:rFonts w:hint="default" w:ascii="Times New Roman" w:hAnsi="Times New Roman" w:eastAsia="仿宋_GB2312" w:cs="Times New Roman"/>
          <w:bCs/>
          <w:sz w:val="32"/>
          <w:szCs w:val="32"/>
          <w:u w:val="single"/>
        </w:rPr>
        <w:t>土地补偿费为人民币（大写）××元（小写：××元），</w:t>
      </w:r>
      <w:r>
        <w:rPr>
          <w:rFonts w:hint="default" w:ascii="Times New Roman" w:hAnsi="Times New Roman" w:eastAsia="仿宋_GB2312" w:cs="Times New Roman"/>
          <w:bCs/>
          <w:sz w:val="32"/>
          <w:szCs w:val="32"/>
          <w:u w:val="single"/>
          <w:lang w:eastAsia="zh-CN"/>
        </w:rPr>
        <w:t>安置补助费用为人民币（大写）</w:t>
      </w:r>
      <w:r>
        <w:rPr>
          <w:rFonts w:hint="default" w:ascii="Times New Roman" w:hAnsi="Times New Roman" w:eastAsia="仿宋_GB2312" w:cs="Times New Roman"/>
          <w:bCs/>
          <w:sz w:val="32"/>
          <w:szCs w:val="32"/>
          <w:u w:val="single"/>
        </w:rPr>
        <w:t>××元（小写：××元），</w:t>
      </w:r>
      <w:r>
        <w:rPr>
          <w:rFonts w:hint="default" w:ascii="Times New Roman" w:hAnsi="Times New Roman" w:eastAsia="仿宋_GB2312" w:cs="Times New Roman"/>
          <w:bCs/>
          <w:sz w:val="32"/>
          <w:szCs w:val="32"/>
          <w:u w:val="single"/>
          <w:lang w:eastAsia="zh-CN"/>
        </w:rPr>
        <w:t>农村村民住宅补偿费用为人民币（大写）</w:t>
      </w:r>
      <w:r>
        <w:rPr>
          <w:rFonts w:hint="default" w:ascii="Times New Roman" w:hAnsi="Times New Roman" w:eastAsia="仿宋_GB2312" w:cs="Times New Roman"/>
          <w:bCs/>
          <w:sz w:val="32"/>
          <w:szCs w:val="32"/>
          <w:u w:val="single"/>
        </w:rPr>
        <w:t>××元（小写：××元），青苗补偿费为人民币（大写）××元（小写：××元），</w:t>
      </w:r>
      <w:r>
        <w:rPr>
          <w:rFonts w:hint="default" w:ascii="Times New Roman" w:hAnsi="Times New Roman" w:eastAsia="仿宋_GB2312" w:cs="Times New Roman"/>
          <w:bCs/>
          <w:sz w:val="32"/>
          <w:szCs w:val="32"/>
          <w:u w:val="single"/>
          <w:lang w:eastAsia="zh-CN"/>
        </w:rPr>
        <w:t>其他</w:t>
      </w:r>
      <w:r>
        <w:rPr>
          <w:rFonts w:hint="default" w:ascii="Times New Roman" w:hAnsi="Times New Roman" w:eastAsia="仿宋_GB2312" w:cs="Times New Roman"/>
          <w:bCs/>
          <w:sz w:val="32"/>
          <w:szCs w:val="32"/>
          <w:u w:val="single"/>
        </w:rPr>
        <w:t>地上附着物补偿费为人民币（大写）××元（小写：××元），合计征地补偿安置费为人民币（大写）××元（小写：××元）</w:t>
      </w:r>
      <w:r>
        <w:rPr>
          <w:rFonts w:hint="default" w:ascii="Times New Roman" w:hAnsi="Times New Roman" w:eastAsia="仿宋_GB2312" w:cs="Times New Roman"/>
          <w:bCs/>
          <w:sz w:val="32"/>
          <w:szCs w:val="32"/>
        </w:rPr>
        <w:t>。【横线内容为示例，各地可根据具体补偿构成和方式，据实填写补偿费用】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本次征地涉及的被征地农民安置人员名单由乙方按照《</w:t>
      </w:r>
      <w:r>
        <w:rPr>
          <w:rFonts w:hint="default" w:ascii="Times New Roman" w:hAnsi="Times New Roman" w:eastAsia="仿宋_GB2312" w:cs="Times New Roman"/>
          <w:bCs/>
          <w:sz w:val="32"/>
          <w:szCs w:val="32"/>
          <w:lang w:eastAsia="zh-CN"/>
        </w:rPr>
        <w:t>广东省人民政府办公厅转发省人力资源社会保障厅关于进一步完善我省被征地农民养老保障政策意见的通知</w:t>
      </w:r>
      <w:r>
        <w:rPr>
          <w:rFonts w:hint="default" w:ascii="Times New Roman" w:hAnsi="Times New Roman" w:eastAsia="仿宋_GB2312" w:cs="Times New Roman"/>
          <w:bCs/>
          <w:sz w:val="32"/>
          <w:szCs w:val="32"/>
        </w:rPr>
        <w:t>》（粤府办〔2021〕22号）</w:t>
      </w:r>
      <w:r>
        <w:rPr>
          <w:rFonts w:hint="default" w:ascii="Times New Roman" w:hAnsi="Times New Roman" w:eastAsia="仿宋_GB2312" w:cs="Times New Roman"/>
          <w:bCs/>
          <w:sz w:val="32"/>
          <w:szCs w:val="32"/>
          <w:u w:val="single"/>
        </w:rPr>
        <w:t>和《××××【地方政府文件】》（××号）</w:t>
      </w:r>
      <w:r>
        <w:rPr>
          <w:rFonts w:hint="default" w:ascii="Times New Roman" w:hAnsi="Times New Roman" w:eastAsia="仿宋_GB2312" w:cs="Times New Roman"/>
          <w:bCs/>
          <w:sz w:val="32"/>
          <w:szCs w:val="32"/>
        </w:rPr>
        <w:t>的规定提出。乙方应优先从本次征地范围内对被征收的土地享有土地承包经营权、承担农业义务的农村集体经济组织成员中产生安置人员名单，并依法处理好承包地征收补偿问题。【不涉及安置人员的，此段删除】</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日之内，将本协议第二款中的全部费用支付给乙方。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四、土地移交与费用使用权利义务约定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日内将上述土地以及所有权、承包权等相关权属证书交回甲方，</w:t>
      </w:r>
      <w:r>
        <w:rPr>
          <w:rFonts w:hint="default" w:ascii="Times New Roman" w:hAnsi="Times New Roman" w:eastAsia="仿宋_GB2312" w:cs="Times New Roman"/>
          <w:sz w:val="32"/>
          <w:szCs w:val="32"/>
        </w:rPr>
        <w:t>并协助甲方办理相关权属注销或者变更登记等手续。</w:t>
      </w:r>
      <w:r>
        <w:rPr>
          <w:rFonts w:hint="default" w:ascii="Times New Roman" w:hAnsi="Times New Roman" w:eastAsia="仿宋_GB2312" w:cs="Times New Roman"/>
          <w:kern w:val="0"/>
          <w:sz w:val="32"/>
          <w:szCs w:val="32"/>
        </w:rPr>
        <w:t>逾期未移交的，乙方同意由甲方依法进行处理（甲、乙双方有特殊约定或者不可抗力因素的除外）；乙方不得无故阻挠上述土地的征收、开发和使用。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（二）甲方有权依法对本协议约定的征地补偿各项费用的使用分配工作进行监督；乙方应当接受甲方对征地补偿费用使用分配工作的监督。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【（三）甲、乙双方可依法约定其他权利和义务，如无则删除此条。】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（一）乙方签订本协议前已充分知晓此前发布的征收土地</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公告和征地补偿安置方案公告及乙方所享有的权利和应该承担的义务。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u w:val="single"/>
        </w:rPr>
        <w:br w:type="page"/>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bCs/>
          <w:sz w:val="32"/>
          <w:szCs w:val="32"/>
        </w:rPr>
        <w:t xml:space="preserve">  （适用集体建设用地使用权人）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【土地使用权人】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因公共利益需要，××（市/县/区）人民政府拟征收集体土地涉及乙方使用的集体建设用地，现已发布</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××（市/县/区）人民政府征收土地预公告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××征预告〔20××〕××号</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甲方征收集体土地涉及乙方使用的集体建设用地位于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sz w:val="32"/>
          <w:szCs w:val="32"/>
        </w:rPr>
        <w:t>集体建设用地使用权类型为</w:t>
      </w:r>
      <w:r>
        <w:rPr>
          <w:rFonts w:hint="default" w:ascii="Times New Roman" w:hAnsi="Times New Roman" w:eastAsia="仿宋_GB2312" w:cs="Times New Roman"/>
          <w:kern w:val="0"/>
          <w:sz w:val="32"/>
          <w:szCs w:val="32"/>
          <w:u w:val="single"/>
        </w:rPr>
        <w:t>【集体经营性建设用地使用权/乡镇企业用地使用权/……】</w:t>
      </w:r>
      <w:r>
        <w:rPr>
          <w:rFonts w:hint="default" w:ascii="Times New Roman" w:hAnsi="Times New Roman" w:eastAsia="仿宋_GB2312" w:cs="Times New Roman"/>
          <w:kern w:val="0"/>
          <w:sz w:val="32"/>
          <w:szCs w:val="32"/>
        </w:rPr>
        <w:t>，不动产权利证书号：</w:t>
      </w: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甲方征收集体土地涉及乙方使用的集体建设用地现状用途及数量为：</w:t>
      </w:r>
      <w:r>
        <w:rPr>
          <w:rFonts w:hint="default" w:ascii="Times New Roman" w:hAnsi="Times New Roman" w:eastAsia="仿宋_GB2312" w:cs="Times New Roman"/>
          <w:sz w:val="32"/>
          <w:szCs w:val="32"/>
          <w:u w:val="single"/>
        </w:rPr>
        <w:t>(集体经营性建设用地××公顷（××亩）/</w:t>
      </w:r>
      <w:r>
        <w:rPr>
          <w:rFonts w:hint="default" w:ascii="Times New Roman" w:hAnsi="Times New Roman" w:eastAsia="仿宋_GB2312" w:cs="Times New Roman"/>
          <w:kern w:val="0"/>
          <w:sz w:val="32"/>
          <w:szCs w:val="32"/>
          <w:u w:val="single"/>
        </w:rPr>
        <w:t>乡镇企业用地</w:t>
      </w:r>
      <w:r>
        <w:rPr>
          <w:rFonts w:hint="default" w:ascii="Times New Roman" w:hAnsi="Times New Roman" w:eastAsia="仿宋_GB2312" w:cs="Times New Roman"/>
          <w:sz w:val="32"/>
          <w:szCs w:val="32"/>
          <w:u w:val="single"/>
        </w:rPr>
        <w:t xml:space="preserve">××公顷（××亩）……) </w:t>
      </w:r>
      <w:r>
        <w:rPr>
          <w:rFonts w:hint="default" w:ascii="Times New Roman" w:hAnsi="Times New Roman" w:eastAsia="仿宋_GB2312" w:cs="Times New Roman"/>
          <w:sz w:val="32"/>
          <w:szCs w:val="32"/>
        </w:rPr>
        <w:t>【具体用途可根据实际进行删减和补充。该集体建设用地上需要补偿的地上附着物情况在此一并说明。】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二、征地补偿安置费用与方式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bCs/>
          <w:sz w:val="32"/>
          <w:szCs w:val="32"/>
        </w:rPr>
        <w:t>发布的补偿安置方案，经甲、乙双方确认，甲方征收</w:t>
      </w:r>
      <w:r>
        <w:rPr>
          <w:rFonts w:hint="default" w:ascii="Times New Roman" w:hAnsi="Times New Roman" w:eastAsia="仿宋_GB2312" w:cs="Times New Roman"/>
          <w:sz w:val="32"/>
          <w:szCs w:val="32"/>
        </w:rPr>
        <w:t>集体土地涉及</w:t>
      </w:r>
      <w:r>
        <w:rPr>
          <w:rFonts w:hint="default" w:ascii="Times New Roman" w:hAnsi="Times New Roman" w:eastAsia="仿宋_GB2312" w:cs="Times New Roman"/>
          <w:bCs/>
          <w:sz w:val="32"/>
          <w:szCs w:val="32"/>
        </w:rPr>
        <w:t>乙方集体建设用地使用权的补偿安置费用和方式如下：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【各地根据当地政府规定填写】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全部费用支付给乙方。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四、土地移交权利义务约定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日内将上述土地、地上附着物及相关权属证明移交给甲方，</w:t>
      </w:r>
      <w:r>
        <w:rPr>
          <w:rFonts w:hint="default" w:ascii="Times New Roman" w:hAnsi="Times New Roman" w:eastAsia="仿宋_GB2312" w:cs="Times New Roman"/>
          <w:sz w:val="32"/>
          <w:szCs w:val="32"/>
        </w:rPr>
        <w:t>并协助甲方办理相关权属注销或者变更登记等手续。</w:t>
      </w:r>
      <w:r>
        <w:rPr>
          <w:rFonts w:hint="default" w:ascii="Times New Roman" w:hAnsi="Times New Roman" w:eastAsia="仿宋_GB2312" w:cs="Times New Roman"/>
          <w:kern w:val="0"/>
          <w:sz w:val="32"/>
          <w:szCs w:val="32"/>
        </w:rPr>
        <w:t>逾期未移交的，乙方同意由甲方依法进行处理（甲、乙双方有特殊约定或者不可抗力因素的除外）；乙方不得无故阻挠上述土地的征收、开发和使用。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【（二）甲、乙双方可依法约定其他权利和义务，如乙方逾期未移交土地的违约责任等。如无则删除此条。】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（一）乙方签订本协议前已充分知晓此前发布的征收土地</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公告和征地补偿安置方案公告及乙方所享有的权利和应该承担的义务。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乙方（签名/盖章）：</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bCs/>
          <w:sz w:val="32"/>
          <w:szCs w:val="32"/>
        </w:rPr>
      </w:pPr>
      <w:bookmarkStart w:id="0" w:name="_Toc103259697"/>
      <w:bookmarkStart w:id="1" w:name="_Toc103257919"/>
      <w:r>
        <w:rPr>
          <w:rFonts w:hint="default" w:ascii="Times New Roman" w:hAnsi="Times New Roman" w:eastAsia="仿宋_GB2312" w:cs="Times New Roman"/>
          <w:bCs/>
          <w:sz w:val="32"/>
          <w:szCs w:val="32"/>
        </w:rPr>
        <w:br w:type="page"/>
      </w:r>
    </w:p>
    <w:bookmarkEnd w:id="0"/>
    <w:bookmarkEnd w:id="1"/>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bCs/>
          <w:sz w:val="32"/>
          <w:szCs w:val="32"/>
        </w:rPr>
        <w:t>（适用青苗和其他地上附着物</w:t>
      </w:r>
      <w:r>
        <w:rPr>
          <w:rFonts w:hint="default" w:ascii="Times New Roman" w:hAnsi="Times New Roman" w:eastAsia="楷体" w:cs="Times New Roman"/>
          <w:bCs/>
          <w:sz w:val="32"/>
          <w:szCs w:val="32"/>
          <w:lang w:eastAsia="zh-CN"/>
        </w:rPr>
        <w:t>【不含农村村民住宅】</w:t>
      </w:r>
      <w:r>
        <w:rPr>
          <w:rFonts w:hint="default" w:ascii="Times New Roman" w:hAnsi="Times New Roman" w:eastAsia="楷体" w:cs="Times New Roman"/>
          <w:bCs/>
          <w:sz w:val="32"/>
          <w:szCs w:val="32"/>
        </w:rPr>
        <w:t>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【青苗所有权人及地上附着物所有权人】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因公共利益需要，</w:t>
      </w:r>
      <w:r>
        <w:rPr>
          <w:rFonts w:hint="default" w:ascii="Times New Roman" w:hAnsi="Times New Roman" w:eastAsia="仿宋_GB2312" w:cs="Times New Roman"/>
          <w:sz w:val="32"/>
          <w:szCs w:val="32"/>
          <w:u w:val="single"/>
        </w:rPr>
        <w:t>××（市/县/区）</w:t>
      </w:r>
      <w:r>
        <w:rPr>
          <w:rFonts w:hint="default" w:ascii="Times New Roman" w:hAnsi="Times New Roman" w:eastAsia="仿宋_GB2312" w:cs="Times New Roman"/>
          <w:sz w:val="32"/>
          <w:szCs w:val="32"/>
        </w:rPr>
        <w:t>人民政府拟征收乙方青苗及相关地上附着物，现已发布《</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w:t>
      </w:r>
      <w:r>
        <w:rPr>
          <w:rFonts w:hint="default" w:ascii="Times New Roman" w:hAnsi="Times New Roman" w:eastAsia="仿宋_GB2312" w:cs="Times New Roman"/>
          <w:bCs/>
          <w:sz w:val="32"/>
          <w:szCs w:val="32"/>
          <w:lang w:eastAsia="zh-CN"/>
        </w:rPr>
        <w:t>征收土地预公告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征预告〔20</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一、征收青苗及地上附着物基本情况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甲方征收乙方所有的青苗及地上附着物情况如下：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【水稻××亩；小麦××××亩）</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苗木××株；……】</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二、征地补偿安置费用与方式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）发布的补偿安置方案，经甲、乙双方确认，甲方征收乙方</w:t>
      </w:r>
      <w:r>
        <w:rPr>
          <w:rFonts w:hint="default" w:ascii="Times New Roman" w:hAnsi="Times New Roman" w:eastAsia="仿宋_GB2312" w:cs="Times New Roman"/>
          <w:sz w:val="32"/>
          <w:szCs w:val="32"/>
        </w:rPr>
        <w:t>青苗及相关地上附着物</w:t>
      </w:r>
      <w:r>
        <w:rPr>
          <w:rFonts w:hint="default" w:ascii="Times New Roman" w:hAnsi="Times New Roman" w:eastAsia="仿宋_GB2312" w:cs="Times New Roman"/>
          <w:bCs/>
          <w:sz w:val="32"/>
          <w:szCs w:val="32"/>
        </w:rPr>
        <w:t>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【各地根据当地政府规定填写】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全部货币补偿支付给乙方。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u w:val="single"/>
        </w:rPr>
        <w:t>【各地可视情况约定除银行账户之外的费用支付方式】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kern w:val="0"/>
          <w:sz w:val="32"/>
          <w:szCs w:val="32"/>
        </w:rPr>
        <w:t>不采取货币补偿方式的，按照如下办法执行：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sz w:val="32"/>
          <w:szCs w:val="32"/>
          <w:u w:val="single"/>
        </w:rPr>
        <w:t>各地根据实际情况约定，如改建、移植等，但应约定完工时间】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四、青苗和地上附着物清理权利义务约定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日内将青苗及相关地上附着物清理完毕；如有相关权属证明应一并移交给甲方并协助甲方办理注销或者变更登记等手续</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逾期未清理或者未移交的，乙方同意由甲方依法进行处理（甲、乙双方有特殊约定或者不可抗力因素的除外）；乙方不得无故阻挠上述青苗及相关地上附着物的处理。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【（二）甲、乙双方可依法约定其他权利和义务，如乙方逾期未清理的违约责任等。如无则删除此条。】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w:t>
      </w:r>
      <w:r>
        <w:rPr>
          <w:rFonts w:hint="default" w:ascii="Times New Roman" w:hAnsi="Times New Roman" w:eastAsia="仿宋_GB2312" w:cs="Times New Roman"/>
          <w:sz w:val="32"/>
          <w:szCs w:val="32"/>
          <w:lang w:eastAsia="zh-CN"/>
        </w:rPr>
        <w:t>征收土地预公告</w:t>
      </w:r>
      <w:r>
        <w:rPr>
          <w:rFonts w:hint="default" w:ascii="Times New Roman" w:hAnsi="Times New Roman" w:eastAsia="仿宋_GB2312" w:cs="Times New Roman"/>
          <w:sz w:val="32"/>
          <w:szCs w:val="32"/>
        </w:rPr>
        <w:t>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乙方（签名/盖章）：</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sz w:val="32"/>
          <w:szCs w:val="32"/>
        </w:rPr>
      </w:pPr>
      <w:bookmarkStart w:id="2" w:name="_Toc103259698"/>
      <w:bookmarkStart w:id="3" w:name="_Toc103257920"/>
      <w:r>
        <w:rPr>
          <w:rFonts w:hint="default" w:ascii="Times New Roman" w:hAnsi="Times New Roman" w:eastAsia="仿宋_GB2312" w:cs="Times New Roman"/>
          <w:bCs/>
          <w:sz w:val="32"/>
          <w:szCs w:val="32"/>
        </w:rPr>
        <w:br w:type="page"/>
      </w:r>
      <w:bookmarkEnd w:id="2"/>
      <w:bookmarkEnd w:id="3"/>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征收土地涉及农村村民住宅补偿安置协议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（适用农村村民住宅所有权人）</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【农村村民住宅所有权人】</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5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因公共利益需要，</w:t>
      </w:r>
      <w:r>
        <w:rPr>
          <w:rFonts w:hint="default" w:ascii="Times New Roman" w:hAnsi="Times New Roman" w:eastAsia="仿宋_GB2312" w:cs="Times New Roman"/>
          <w:sz w:val="32"/>
          <w:szCs w:val="32"/>
          <w:u w:val="single"/>
        </w:rPr>
        <w:t>××（市/县/区）</w:t>
      </w:r>
      <w:r>
        <w:rPr>
          <w:rFonts w:hint="default" w:ascii="Times New Roman" w:hAnsi="Times New Roman" w:eastAsia="仿宋_GB2312" w:cs="Times New Roman"/>
          <w:sz w:val="32"/>
          <w:szCs w:val="32"/>
        </w:rPr>
        <w:t>人民政府拟征收土地涉及乙方所有的住宅，现已发布《</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w:t>
      </w:r>
      <w:r>
        <w:rPr>
          <w:rFonts w:hint="default" w:ascii="Times New Roman" w:hAnsi="Times New Roman" w:eastAsia="仿宋_GB2312" w:cs="Times New Roman"/>
          <w:bCs/>
          <w:sz w:val="32"/>
          <w:szCs w:val="32"/>
          <w:lang w:eastAsia="zh-CN"/>
        </w:rPr>
        <w:t>征收土地预公告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征预告〔20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号）等规定，经甲、乙双方平等友好协商，就征收土地涉及乙方住宅补偿安置事宜达成如下协议：</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一、征收土地涉及住宅基本情况</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甲方征收土地涉及乙方所有的住宅坐落于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sz w:val="32"/>
          <w:szCs w:val="32"/>
        </w:rPr>
        <w:t>，不动产权利证书号：</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。【证载建筑面积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平方米，实测建筑面积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平方米，依法确定的宅基地面积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平方米。根据实际情况填写。】【如有其他需补偿的附属设施，根据实际情况填写。】</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二、征收土地涉及住宅补偿安置费用和方式</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）发布的补偿安置方案，经甲、乙双方确认，征收土地涉及乙方住宅的补偿安置费用和方式如下：</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【各地根据市、县（市、区）的规定填写。涉及宅基地的补偿安置在此处协议。】</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全部货币补偿支付给乙方。</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u w:val="single"/>
        </w:rPr>
        <w:t>【各地可视情况约定除银行账户之外的费用支付方式】</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kern w:val="0"/>
          <w:sz w:val="32"/>
          <w:szCs w:val="32"/>
        </w:rPr>
        <w:t>不采取货币补偿方式的，按照如下办法执行：</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各地根据市、县（市、区）的规定约定非货币安置补偿的具体交付时间和方式，如提供安置房补偿的，应约定具体交付时间等。】</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四、征收土地涉及住宅搬迁权利义务约定</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日内搬离上述住宅，并将住宅、宅基地和附属设施及其相关权属证明移交给甲方，</w:t>
      </w:r>
      <w:r>
        <w:rPr>
          <w:rFonts w:hint="default" w:ascii="Times New Roman" w:hAnsi="Times New Roman" w:eastAsia="仿宋_GB2312" w:cs="Times New Roman"/>
          <w:sz w:val="32"/>
          <w:szCs w:val="32"/>
        </w:rPr>
        <w:t>并协助甲方办理相关权属注销登记或者变更登记等手续。</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（二）乙方</w:t>
      </w:r>
      <w:r>
        <w:rPr>
          <w:rFonts w:hint="default" w:ascii="Times New Roman" w:hAnsi="Times New Roman" w:eastAsia="仿宋_GB2312" w:cs="Times New Roman"/>
          <w:kern w:val="0"/>
          <w:sz w:val="32"/>
          <w:szCs w:val="32"/>
        </w:rPr>
        <w:t>逾期未搬迁或者未移交的，乙方同意由甲方依法处理上述住宅、宅基地和附属设施及相关权属证明（甲、乙双方有特殊约定或者不可抗力因素的除外）；乙方不得无故阻挠上述住宅、宅基地和附属设施及其权属证明的处理。</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【（三）甲、乙双方可依法约定其他权利和义务，如可以约定提前搬迁奖励，逾期搬迁的违约责任等；如无则删除此条。】</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w:t>
      </w:r>
      <w:r>
        <w:rPr>
          <w:rFonts w:hint="default" w:ascii="Times New Roman" w:hAnsi="Times New Roman" w:eastAsia="仿宋_GB2312" w:cs="Times New Roman"/>
          <w:sz w:val="32"/>
          <w:szCs w:val="32"/>
          <w:lang w:eastAsia="zh-CN"/>
        </w:rPr>
        <w:t>征收土地预公告</w:t>
      </w:r>
      <w:r>
        <w:rPr>
          <w:rFonts w:hint="default" w:ascii="Times New Roman" w:hAnsi="Times New Roman" w:eastAsia="仿宋_GB2312" w:cs="Times New Roman"/>
          <w:sz w:val="32"/>
          <w:szCs w:val="32"/>
        </w:rPr>
        <w:t>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（二）本协议关于征收土地涉及农村村民住宅补偿的约定适用征收土地申请依法批准之日有效的标准，法律、法规、规章另有规定的除外。如发生变化需要调整的，双方应签订补充协议。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default" w:ascii="Times New Roman" w:hAnsi="Times New Roman" w:eastAsia="仿宋_GB2312" w:cs="Times New Roman"/>
          <w:bCs/>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tabs>
          <w:tab w:val="left" w:pos="6564"/>
        </w:tabs>
        <w:kinsoku/>
        <w:wordWrap/>
        <w:overflowPunct/>
        <w:topLinePunct w:val="0"/>
        <w:autoSpaceDE/>
        <w:autoSpaceDN/>
        <w:bidi w:val="0"/>
        <w:adjustRightInd w:val="0"/>
        <w:snapToGrid w:val="0"/>
        <w:spacing w:line="550" w:lineRule="exact"/>
        <w:textAlignment w:val="auto"/>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eastAsia="zh-CN"/>
        </w:rPr>
        <w:tab/>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70186"/>
    <w:rsid w:val="25CB7BFC"/>
    <w:rsid w:val="5B870186"/>
    <w:rsid w:val="671E1ED3"/>
    <w:rsid w:val="6AF36761"/>
    <w:rsid w:val="6B07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2023-12-21T02:55:00Z</dcterms:created>
  <dc:creator>Administrator</dc:creator>
  <cp:lastModifiedBy>Administrator</cp:lastModifiedBy>
  <dcterms:modified xsi:type="dcterms:W3CDTF">2023-12-26T02:06:28Z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