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hd w:val="clear" w:color="auto" w:fill="FFFFFF"/>
        <w:spacing w:beforeAutospacing="0" w:afterAutospacing="0"/>
        <w:jc w:val="center"/>
        <w:rPr>
          <w:rFonts w:hint="default" w:ascii="黑体" w:hAnsi="黑体" w:eastAsia="黑体" w:cs="仿宋_GB2312"/>
          <w:color w:val="333333"/>
          <w:sz w:val="21"/>
          <w:szCs w:val="24"/>
          <w:shd w:val="clear" w:color="auto" w:fill="FFFFFF"/>
        </w:rPr>
      </w:pPr>
      <w:r>
        <w:rPr>
          <w:rFonts w:ascii="黑体" w:hAnsi="黑体" w:eastAsia="黑体" w:cs="仿宋_GB2312"/>
          <w:color w:val="333333"/>
          <w:sz w:val="40"/>
          <w:shd w:val="clear" w:color="auto" w:fill="FFFFFF"/>
        </w:rPr>
        <w:t>关于发布《河源市和平县征收地上附着物和青苗补偿标准社会稳定风险评估》公众参与公告的起草说明</w:t>
      </w:r>
    </w:p>
    <w:p>
      <w:pPr>
        <w:pStyle w:val="7"/>
        <w:shd w:val="clear" w:color="auto" w:fill="FFFFFF"/>
        <w:spacing w:beforeAutospacing="0" w:afterAutospacing="0"/>
        <w:rPr>
          <w:rFonts w:ascii="仿宋_GB2312" w:hAnsi="仿宋_GB2312" w:eastAsia="仿宋_GB2312" w:cs="仿宋_GB2312"/>
          <w:color w:val="333333"/>
          <w:szCs w:val="24"/>
          <w:shd w:val="clear" w:color="auto" w:fill="FFFFFF"/>
        </w:rPr>
      </w:pPr>
    </w:p>
    <w:p>
      <w:pPr>
        <w:pStyle w:val="7"/>
        <w:shd w:val="clear" w:color="auto" w:fill="FFFFFF"/>
        <w:spacing w:beforeAutospacing="0" w:afterAutospacing="0" w:line="360" w:lineRule="auto"/>
        <w:ind w:firstLine="562" w:firstLineChars="200"/>
        <w:jc w:val="both"/>
        <w:outlineLvl w:val="0"/>
        <w:rPr>
          <w:rFonts w:ascii="Times New Roman" w:hAnsi="Times New Roman" w:eastAsia="仿宋_GB2312"/>
          <w:b/>
          <w:color w:val="333333"/>
          <w:sz w:val="28"/>
          <w:szCs w:val="28"/>
          <w:shd w:val="clear" w:color="auto" w:fill="FFFFFF"/>
        </w:rPr>
      </w:pPr>
      <w:r>
        <w:rPr>
          <w:rFonts w:hint="eastAsia" w:ascii="Times New Roman" w:hAnsi="Times New Roman" w:eastAsia="仿宋_GB2312"/>
          <w:b/>
          <w:color w:val="333333"/>
          <w:sz w:val="28"/>
          <w:szCs w:val="28"/>
          <w:shd w:val="clear" w:color="auto" w:fill="FFFFFF"/>
        </w:rPr>
        <w:t>一、背景及依据</w:t>
      </w:r>
    </w:p>
    <w:p>
      <w:pPr>
        <w:pStyle w:val="7"/>
        <w:shd w:val="clear" w:color="auto" w:fill="FFFFFF"/>
        <w:spacing w:beforeAutospacing="0" w:afterAutospacing="0" w:line="360" w:lineRule="auto"/>
        <w:ind w:firstLine="560" w:firstLineChars="200"/>
        <w:jc w:val="both"/>
        <w:rPr>
          <w:rFonts w:ascii="Times New Roman" w:hAnsi="Times New Roman" w:eastAsia="仿宋_GB2312"/>
          <w:color w:val="333333"/>
          <w:sz w:val="28"/>
          <w:szCs w:val="28"/>
          <w:shd w:val="clear" w:color="auto" w:fill="FFFFFF"/>
        </w:rPr>
      </w:pPr>
      <w:r>
        <w:rPr>
          <w:rFonts w:hint="eastAsia" w:ascii="Times New Roman" w:hAnsi="Times New Roman" w:eastAsia="仿宋_GB2312"/>
          <w:color w:val="333333"/>
          <w:sz w:val="28"/>
          <w:szCs w:val="28"/>
          <w:shd w:val="clear" w:color="auto" w:fill="FFFFFF"/>
        </w:rPr>
        <w:t>根据《广东省自然资源厅关于加快制定征收地上附着物和青苗补偿标准的通知》（粤自然资管制〔2022〕2889号）规定，要求各地拟定本区域范围内征收地上附着物和青苗补偿标准，并按重大决策程序要求开展社会稳定风险评估工作；根据《中央办公厅、国务院办公厅关于建立健全重大决策社会稳定风险评估机制的指导意见（试行）》（中办发〔2012〕2号）规定，凡是直接关系人民群众切身利益且涉及面广、容易引发社会稳定问题的重大决策事项需进行社会稳定风险评估。</w:t>
      </w:r>
    </w:p>
    <w:p>
      <w:pPr>
        <w:pStyle w:val="7"/>
        <w:shd w:val="clear" w:color="auto" w:fill="FFFFFF"/>
        <w:spacing w:beforeAutospacing="0" w:afterAutospacing="0" w:line="360" w:lineRule="auto"/>
        <w:ind w:firstLine="560" w:firstLineChars="200"/>
        <w:jc w:val="both"/>
        <w:rPr>
          <w:rFonts w:ascii="Times New Roman" w:hAnsi="Times New Roman" w:eastAsia="仿宋_GB2312"/>
          <w:color w:val="333333"/>
          <w:sz w:val="28"/>
          <w:szCs w:val="28"/>
          <w:shd w:val="clear" w:color="auto" w:fill="FFFFFF"/>
        </w:rPr>
      </w:pPr>
      <w:r>
        <w:rPr>
          <w:rFonts w:hint="eastAsia" w:ascii="Times New Roman" w:hAnsi="Times New Roman" w:eastAsia="仿宋_GB2312"/>
          <w:color w:val="333333"/>
          <w:sz w:val="28"/>
          <w:szCs w:val="28"/>
          <w:shd w:val="clear" w:color="auto" w:fill="FFFFFF"/>
        </w:rPr>
        <w:t>因此，我局开展了对河源市和平县征收地上附着物和青苗补偿标准制定项目的社会稳定风险评估工作。目前已</w:t>
      </w:r>
      <w:r>
        <w:rPr>
          <w:rFonts w:hint="eastAsia" w:ascii="Times New Roman" w:hAnsi="Times New Roman" w:eastAsia="仿宋_GB2312"/>
          <w:color w:val="333333"/>
          <w:sz w:val="28"/>
          <w:szCs w:val="28"/>
          <w:shd w:val="clear" w:color="auto" w:fill="FFFFFF"/>
          <w:lang w:val="en-US" w:eastAsia="zh-CN"/>
        </w:rPr>
        <w:t>委托第三方技术单位编制</w:t>
      </w:r>
      <w:r>
        <w:rPr>
          <w:rFonts w:hint="eastAsia" w:ascii="Times New Roman" w:hAnsi="Times New Roman" w:eastAsia="仿宋_GB2312"/>
          <w:color w:val="333333"/>
          <w:sz w:val="28"/>
          <w:szCs w:val="28"/>
          <w:shd w:val="clear" w:color="auto" w:fill="FFFFFF"/>
        </w:rPr>
        <w:t>该项目的评估</w:t>
      </w:r>
      <w:r>
        <w:rPr>
          <w:rFonts w:hint="eastAsia" w:ascii="Times New Roman" w:hAnsi="Times New Roman" w:eastAsia="仿宋_GB2312"/>
          <w:color w:val="333333"/>
          <w:sz w:val="28"/>
          <w:szCs w:val="28"/>
          <w:shd w:val="clear" w:color="auto" w:fill="FFFFFF"/>
          <w:lang w:val="en-US" w:eastAsia="zh-CN"/>
        </w:rPr>
        <w:t>报告工作</w:t>
      </w:r>
      <w:r>
        <w:rPr>
          <w:rFonts w:hint="eastAsia" w:ascii="Times New Roman" w:hAnsi="Times New Roman" w:eastAsia="仿宋_GB2312"/>
          <w:color w:val="333333"/>
          <w:sz w:val="28"/>
          <w:szCs w:val="28"/>
          <w:shd w:val="clear" w:color="auto" w:fill="FFFFFF"/>
        </w:rPr>
        <w:t>。</w:t>
      </w:r>
    </w:p>
    <w:p>
      <w:pPr>
        <w:pStyle w:val="7"/>
        <w:shd w:val="clear" w:color="auto" w:fill="FFFFFF"/>
        <w:spacing w:beforeAutospacing="0" w:afterAutospacing="0" w:line="360" w:lineRule="auto"/>
        <w:ind w:firstLine="562" w:firstLineChars="200"/>
        <w:jc w:val="both"/>
        <w:outlineLvl w:val="0"/>
        <w:rPr>
          <w:rFonts w:ascii="Times New Roman" w:hAnsi="Times New Roman" w:eastAsia="仿宋_GB2312"/>
          <w:b/>
          <w:color w:val="333333"/>
          <w:sz w:val="28"/>
          <w:szCs w:val="28"/>
          <w:shd w:val="clear" w:color="auto" w:fill="FFFFFF"/>
        </w:rPr>
      </w:pPr>
      <w:r>
        <w:rPr>
          <w:rFonts w:hint="eastAsia" w:ascii="Times New Roman" w:hAnsi="Times New Roman" w:eastAsia="仿宋_GB2312"/>
          <w:b/>
          <w:color w:val="333333"/>
          <w:sz w:val="28"/>
          <w:szCs w:val="28"/>
          <w:shd w:val="clear" w:color="auto" w:fill="FFFFFF"/>
        </w:rPr>
        <w:t>二、主要内容</w:t>
      </w:r>
    </w:p>
    <w:p>
      <w:pPr>
        <w:pStyle w:val="7"/>
        <w:shd w:val="clear" w:color="auto" w:fill="FFFFFF"/>
        <w:spacing w:beforeAutospacing="0" w:afterAutospacing="0" w:line="360" w:lineRule="auto"/>
        <w:ind w:firstLine="560" w:firstLineChars="200"/>
        <w:jc w:val="both"/>
        <w:rPr>
          <w:rFonts w:ascii="Times New Roman" w:hAnsi="Times New Roman" w:eastAsia="仿宋_GB2312"/>
          <w:color w:val="333333"/>
          <w:sz w:val="28"/>
          <w:szCs w:val="28"/>
          <w:shd w:val="clear" w:color="auto" w:fill="FFFFFF"/>
        </w:rPr>
      </w:pPr>
      <w:r>
        <w:rPr>
          <w:rFonts w:hint="eastAsia" w:ascii="Times New Roman" w:hAnsi="Times New Roman" w:eastAsia="仿宋_GB2312"/>
          <w:color w:val="333333"/>
          <w:sz w:val="28"/>
          <w:szCs w:val="28"/>
          <w:shd w:val="clear" w:color="auto" w:fill="FFFFFF"/>
        </w:rPr>
        <w:t>根据《中央办公厅、国务院办公厅关于建立健全重大决策社会稳定风险评估机制的指导意见（试行）》（中办发〔2012〕2号）规定，可以采取公示、问卷调查、实地走访和召开座谈会等多种方式听取各方面意见，并分门别类梳理各方意见和情况，对决策方案的合法性、合理性、可行性和风险可控性进行全面深入研究，查找社会稳定风险点，确定风险等级，并提出防范和化解措施。</w:t>
      </w:r>
    </w:p>
    <w:p>
      <w:pPr>
        <w:pStyle w:val="7"/>
        <w:shd w:val="clear" w:color="auto" w:fill="FFFFFF"/>
        <w:spacing w:beforeAutospacing="0" w:afterAutospacing="0" w:line="360" w:lineRule="auto"/>
        <w:ind w:firstLine="560" w:firstLineChars="200"/>
        <w:jc w:val="right"/>
        <w:rPr>
          <w:rFonts w:ascii="Times New Roman" w:hAnsi="Times New Roman" w:eastAsia="仿宋_GB2312"/>
          <w:color w:val="333333"/>
          <w:sz w:val="28"/>
          <w:szCs w:val="28"/>
          <w:shd w:val="clear" w:color="auto" w:fill="FFFFFF"/>
        </w:rPr>
      </w:pPr>
    </w:p>
    <w:p>
      <w:pPr>
        <w:pStyle w:val="7"/>
        <w:shd w:val="clear" w:color="auto" w:fill="FFFFFF"/>
        <w:spacing w:beforeAutospacing="0" w:afterAutospacing="0" w:line="360" w:lineRule="auto"/>
        <w:ind w:firstLine="560" w:firstLineChars="200"/>
        <w:jc w:val="right"/>
        <w:rPr>
          <w:rFonts w:ascii="Times New Roman" w:hAnsi="Times New Roman" w:eastAsia="仿宋_GB2312"/>
          <w:color w:val="333333"/>
          <w:sz w:val="28"/>
          <w:szCs w:val="28"/>
          <w:shd w:val="clear" w:color="auto" w:fill="FFFFFF"/>
        </w:rPr>
      </w:pPr>
      <w:r>
        <w:rPr>
          <w:rFonts w:hint="eastAsia" w:ascii="Times New Roman" w:hAnsi="Times New Roman" w:eastAsia="仿宋_GB2312"/>
          <w:color w:val="333333"/>
          <w:sz w:val="28"/>
          <w:szCs w:val="28"/>
          <w:shd w:val="clear" w:color="auto" w:fill="FFFFFF"/>
        </w:rPr>
        <w:t>和平县自然资源局</w:t>
      </w:r>
    </w:p>
    <w:p>
      <w:pPr>
        <w:pStyle w:val="7"/>
        <w:shd w:val="clear" w:color="auto" w:fill="FFFFFF"/>
        <w:spacing w:beforeAutospacing="0" w:afterAutospacing="0" w:line="360" w:lineRule="auto"/>
        <w:ind w:firstLine="560" w:firstLineChars="200"/>
        <w:jc w:val="right"/>
        <w:rPr>
          <w:rFonts w:ascii="Times New Roman" w:hAnsi="Times New Roman" w:eastAsia="仿宋_GB2312"/>
          <w:color w:val="333333"/>
          <w:sz w:val="28"/>
          <w:szCs w:val="28"/>
          <w:shd w:val="clear" w:color="auto" w:fill="FFFFFF"/>
        </w:rPr>
      </w:pPr>
      <w:r>
        <w:rPr>
          <w:rFonts w:hint="eastAsia" w:ascii="Times New Roman" w:hAnsi="Times New Roman" w:eastAsia="仿宋_GB2312"/>
          <w:color w:val="333333"/>
          <w:sz w:val="28"/>
          <w:szCs w:val="28"/>
          <w:shd w:val="clear" w:color="auto" w:fill="FFFFFF"/>
        </w:rPr>
        <w:t>202</w:t>
      </w:r>
      <w:r>
        <w:rPr>
          <w:rFonts w:hint="eastAsia" w:ascii="Times New Roman" w:hAnsi="Times New Roman" w:eastAsia="仿宋_GB2312"/>
          <w:color w:val="333333"/>
          <w:sz w:val="28"/>
          <w:szCs w:val="28"/>
          <w:shd w:val="clear" w:color="auto" w:fill="FFFFFF"/>
          <w:lang w:val="en-US" w:eastAsia="zh-CN"/>
        </w:rPr>
        <w:t>3</w:t>
      </w:r>
      <w:r>
        <w:rPr>
          <w:rFonts w:hint="eastAsia" w:ascii="Times New Roman" w:hAnsi="Times New Roman" w:eastAsia="仿宋_GB2312"/>
          <w:color w:val="333333"/>
          <w:sz w:val="28"/>
          <w:szCs w:val="28"/>
          <w:shd w:val="clear" w:color="auto" w:fill="FFFFFF"/>
        </w:rPr>
        <w:t>年</w:t>
      </w:r>
      <w:r>
        <w:rPr>
          <w:rFonts w:ascii="Times New Roman" w:hAnsi="Times New Roman" w:eastAsia="仿宋_GB2312"/>
          <w:color w:val="333333"/>
          <w:sz w:val="28"/>
          <w:szCs w:val="28"/>
          <w:shd w:val="clear" w:color="auto" w:fill="FFFFFF"/>
        </w:rPr>
        <w:t>1</w:t>
      </w:r>
      <w:r>
        <w:rPr>
          <w:rFonts w:hint="eastAsia" w:ascii="Times New Roman" w:hAnsi="Times New Roman" w:eastAsia="仿宋_GB2312"/>
          <w:color w:val="333333"/>
          <w:sz w:val="28"/>
          <w:szCs w:val="28"/>
          <w:shd w:val="clear" w:color="auto" w:fill="FFFFFF"/>
          <w:lang w:val="en-US" w:eastAsia="zh-CN"/>
        </w:rPr>
        <w:t>1</w:t>
      </w:r>
      <w:r>
        <w:rPr>
          <w:rFonts w:hint="eastAsia" w:ascii="Times New Roman" w:hAnsi="Times New Roman" w:eastAsia="仿宋_GB2312"/>
          <w:color w:val="333333"/>
          <w:sz w:val="28"/>
          <w:szCs w:val="28"/>
          <w:shd w:val="clear" w:color="auto" w:fill="FFFFFF"/>
        </w:rPr>
        <w:t>月</w:t>
      </w:r>
      <w:r>
        <w:rPr>
          <w:rFonts w:hint="eastAsia" w:ascii="Times New Roman" w:hAnsi="Times New Roman" w:eastAsia="仿宋_GB2312"/>
          <w:color w:val="333333"/>
          <w:sz w:val="28"/>
          <w:szCs w:val="28"/>
          <w:shd w:val="clear" w:color="auto" w:fill="FFFFFF"/>
          <w:lang w:val="en-US" w:eastAsia="zh-CN"/>
        </w:rPr>
        <w:t>6</w:t>
      </w:r>
      <w:bookmarkStart w:id="0" w:name="_GoBack"/>
      <w:bookmarkEnd w:id="0"/>
      <w:r>
        <w:rPr>
          <w:rFonts w:hint="eastAsia" w:ascii="Times New Roman" w:hAnsi="Times New Roman" w:eastAsia="仿宋_GB2312"/>
          <w:color w:val="333333"/>
          <w:sz w:val="28"/>
          <w:szCs w:val="28"/>
          <w:shd w:val="clear" w:color="auto" w:fill="FFFFFF"/>
        </w:rPr>
        <w:t>日</w:t>
      </w:r>
    </w:p>
    <w:sectPr>
      <w:footerReference r:id="rId4" w:type="default"/>
      <w:pgSz w:w="11906" w:h="16838"/>
      <w:pgMar w:top="1134" w:right="1531" w:bottom="1134" w:left="1531" w:header="851" w:footer="141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方正仿宋_GBK">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622935" cy="357505"/>
              <wp:effectExtent l="0" t="0" r="0" b="0"/>
              <wp:wrapNone/>
              <wp:docPr id="1" name="Text Box 1025"/>
              <wp:cNvGraphicFramePr/>
              <a:graphic xmlns:a="http://schemas.openxmlformats.org/drawingml/2006/main">
                <a:graphicData uri="http://schemas.microsoft.com/office/word/2010/wordprocessingShape">
                  <wps:wsp>
                    <wps:cNvSpPr txBox="1">
                      <a:spLocks noChangeArrowheads="1"/>
                    </wps:cNvSpPr>
                    <wps:spPr bwMode="auto">
                      <a:xfrm>
                        <a:off x="0" y="0"/>
                        <a:ext cx="622935" cy="357505"/>
                      </a:xfrm>
                      <a:prstGeom prst="rect">
                        <a:avLst/>
                      </a:prstGeom>
                      <a:noFill/>
                      <a:ln>
                        <a:noFill/>
                      </a:ln>
                    </wps:spPr>
                    <wps:txbx>
                      <w:txbxContent>
                        <w:p>
                          <w:pPr>
                            <w:pStyle w:val="5"/>
                            <w:rPr>
                              <w:rFonts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vert="horz" wrap="none" lIns="0" tIns="0" rIns="0" bIns="0" anchor="t" anchorCtr="0" upright="1">
                      <a:spAutoFit/>
                    </wps:bodyPr>
                  </wps:wsp>
                </a:graphicData>
              </a:graphic>
            </wp:anchor>
          </w:drawing>
        </mc:Choice>
        <mc:Fallback>
          <w:pict>
            <v:shape id="Text Box 1025" o:spid="_x0000_s1026" o:spt="202" type="#_x0000_t202" style="position:absolute;left:0pt;margin-top:0pt;height:28.15pt;width:49.05pt;mso-position-horizontal:outside;mso-position-horizontal-relative:margin;mso-wrap-style:none;z-index:251659264;mso-width-relative:page;mso-height-relative:page;" filled="f" stroked="f" coordsize="21600,21600" o:gfxdata="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jjYO49EAAAADAQAADwAAAAAAAAABACAAAAAiAAAAZHJzL2Rvd25yZXYueG1sUEsB&#10;AhQAFAAAAAgAh07iQI+aCOT8AQAABAQAAA4AAAAAAAAAAQAgAAAAIAEAAGRycy9lMm9Eb2MueG1s&#10;UEsFBgAAAAAGAAYAWQEAAI4FAAAAAA==&#10;">
              <v:fill on="f" focussize="0,0"/>
              <v:stroke on="f"/>
              <v:imagedata o:title=""/>
              <o:lock v:ext="edit" aspectratio="f"/>
              <v:textbox inset="0mm,0mm,0mm,0mm" style="mso-fit-shape-to-text:t;">
                <w:txbxContent>
                  <w:p>
                    <w:pPr>
                      <w:pStyle w:val="5"/>
                      <w:rPr>
                        <w:rFonts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720"/>
  <w:noPunctuationKerning w:val="1"/>
  <w:characterSpacingControl w:val="doNotCompress"/>
  <w:footnotePr>
    <w:footnote w:id="0"/>
    <w:footnote w:id="1"/>
  </w:foot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mQ5YTU2NmNkY2JiMTA0YjViODUyZGQyZjU5MTJlNzMifQ=="/>
  </w:docVars>
  <w:rsids>
    <w:rsidRoot w:val="00D31D50"/>
    <w:rsid w:val="000C5739"/>
    <w:rsid w:val="00323B43"/>
    <w:rsid w:val="003D37D8"/>
    <w:rsid w:val="00406FF2"/>
    <w:rsid w:val="00426133"/>
    <w:rsid w:val="004358AB"/>
    <w:rsid w:val="00636AF0"/>
    <w:rsid w:val="00692DCF"/>
    <w:rsid w:val="00715054"/>
    <w:rsid w:val="00715884"/>
    <w:rsid w:val="00763F55"/>
    <w:rsid w:val="008549FC"/>
    <w:rsid w:val="008B7726"/>
    <w:rsid w:val="008F750D"/>
    <w:rsid w:val="00D31D50"/>
    <w:rsid w:val="00D526D6"/>
    <w:rsid w:val="00D9326E"/>
    <w:rsid w:val="01A3E0A2"/>
    <w:rsid w:val="096B241C"/>
    <w:rsid w:val="0F5DF131"/>
    <w:rsid w:val="123B73FF"/>
    <w:rsid w:val="19060336"/>
    <w:rsid w:val="1DF71524"/>
    <w:rsid w:val="26BDAAC1"/>
    <w:rsid w:val="2A444B66"/>
    <w:rsid w:val="2CC63F70"/>
    <w:rsid w:val="2EA78CB9"/>
    <w:rsid w:val="341C7749"/>
    <w:rsid w:val="3535049D"/>
    <w:rsid w:val="3535115B"/>
    <w:rsid w:val="37211095"/>
    <w:rsid w:val="39BB74E4"/>
    <w:rsid w:val="39CB0D6C"/>
    <w:rsid w:val="3A5E3E04"/>
    <w:rsid w:val="3DFE6F89"/>
    <w:rsid w:val="3EAFBD31"/>
    <w:rsid w:val="3EFE655C"/>
    <w:rsid w:val="3FDBF476"/>
    <w:rsid w:val="3FF374EE"/>
    <w:rsid w:val="40BA5654"/>
    <w:rsid w:val="4D9F67D2"/>
    <w:rsid w:val="4DBDB5F2"/>
    <w:rsid w:val="4F87FC54"/>
    <w:rsid w:val="57F79A71"/>
    <w:rsid w:val="5D2E514A"/>
    <w:rsid w:val="5DA32C3D"/>
    <w:rsid w:val="5DE7528E"/>
    <w:rsid w:val="5DFB929A"/>
    <w:rsid w:val="5EDC9469"/>
    <w:rsid w:val="5F4FC3C8"/>
    <w:rsid w:val="6B4B3034"/>
    <w:rsid w:val="6B896B0C"/>
    <w:rsid w:val="6CAF4614"/>
    <w:rsid w:val="6D124428"/>
    <w:rsid w:val="6F762376"/>
    <w:rsid w:val="6FD78566"/>
    <w:rsid w:val="6FEF454A"/>
    <w:rsid w:val="718353CD"/>
    <w:rsid w:val="71CC73F7"/>
    <w:rsid w:val="74EF73E8"/>
    <w:rsid w:val="753F1661"/>
    <w:rsid w:val="75DDDF70"/>
    <w:rsid w:val="76C97BEF"/>
    <w:rsid w:val="77AD24AB"/>
    <w:rsid w:val="77D7288E"/>
    <w:rsid w:val="77E74365"/>
    <w:rsid w:val="77F35816"/>
    <w:rsid w:val="79464F5C"/>
    <w:rsid w:val="7A4F32CE"/>
    <w:rsid w:val="7AEFE3DE"/>
    <w:rsid w:val="7B6653AD"/>
    <w:rsid w:val="7BD79C4C"/>
    <w:rsid w:val="7DAD44E0"/>
    <w:rsid w:val="7DBAB289"/>
    <w:rsid w:val="7DBF5581"/>
    <w:rsid w:val="7DBF863C"/>
    <w:rsid w:val="7EFE12ED"/>
    <w:rsid w:val="7EFE26E7"/>
    <w:rsid w:val="7F9D624B"/>
    <w:rsid w:val="7FBB17AF"/>
    <w:rsid w:val="7FBFE295"/>
    <w:rsid w:val="7FCE4EB8"/>
    <w:rsid w:val="7FDD232E"/>
    <w:rsid w:val="95EE1863"/>
    <w:rsid w:val="9DF95F40"/>
    <w:rsid w:val="9DFF55F5"/>
    <w:rsid w:val="9FFAAB9D"/>
    <w:rsid w:val="A57BC387"/>
    <w:rsid w:val="A7FB433E"/>
    <w:rsid w:val="AC3CF9A9"/>
    <w:rsid w:val="ADBFA697"/>
    <w:rsid w:val="AFFCD5A4"/>
    <w:rsid w:val="BDEE3CEA"/>
    <w:rsid w:val="BDFDA6A8"/>
    <w:rsid w:val="BFECA5A5"/>
    <w:rsid w:val="BFF71503"/>
    <w:rsid w:val="C7BB3950"/>
    <w:rsid w:val="C7FFDADB"/>
    <w:rsid w:val="D5FFF9AD"/>
    <w:rsid w:val="D9BEE7DE"/>
    <w:rsid w:val="D9F67461"/>
    <w:rsid w:val="DFAFD0FB"/>
    <w:rsid w:val="DFDB6A7C"/>
    <w:rsid w:val="DFFA85EA"/>
    <w:rsid w:val="E7BBB097"/>
    <w:rsid w:val="E8666242"/>
    <w:rsid w:val="E96F2DC5"/>
    <w:rsid w:val="EBE6BC9F"/>
    <w:rsid w:val="EBEF6F48"/>
    <w:rsid w:val="EDCC0CDE"/>
    <w:rsid w:val="F1ED1B95"/>
    <w:rsid w:val="F3EFF452"/>
    <w:rsid w:val="F4FE4F0C"/>
    <w:rsid w:val="F5FBCDF1"/>
    <w:rsid w:val="F7F78E97"/>
    <w:rsid w:val="F7FF2EDA"/>
    <w:rsid w:val="FA6F777B"/>
    <w:rsid w:val="FB6393E2"/>
    <w:rsid w:val="FB77C56B"/>
    <w:rsid w:val="FBBF00B4"/>
    <w:rsid w:val="FBF63B1E"/>
    <w:rsid w:val="FBFE3DF4"/>
    <w:rsid w:val="FDFC4916"/>
    <w:rsid w:val="FEFB9E25"/>
    <w:rsid w:val="FEFF2AE8"/>
    <w:rsid w:val="FF3F2358"/>
    <w:rsid w:val="FFAE1544"/>
    <w:rsid w:val="FFE9579E"/>
    <w:rsid w:val="FFF76C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name="header"/>
    <w:lsdException w:qFormat="1" w:unhideWhenUsed="0" w:uiPriority="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adjustRightInd w:val="0"/>
      <w:snapToGrid w:val="0"/>
      <w:spacing w:after="200"/>
    </w:pPr>
    <w:rPr>
      <w:rFonts w:ascii="Tahoma" w:hAnsi="Tahoma" w:eastAsia="微软雅黑" w:cstheme="minorBidi"/>
      <w:sz w:val="22"/>
      <w:szCs w:val="22"/>
      <w:lang w:val="en-US" w:eastAsia="zh-CN" w:bidi="ar-SA"/>
    </w:rPr>
  </w:style>
  <w:style w:type="paragraph" w:styleId="3">
    <w:name w:val="heading 1"/>
    <w:basedOn w:val="1"/>
    <w:next w:val="1"/>
    <w:qFormat/>
    <w:uiPriority w:val="9"/>
    <w:pPr>
      <w:spacing w:beforeAutospacing="1" w:after="0" w:afterAutospacing="1"/>
      <w:outlineLvl w:val="0"/>
    </w:pPr>
    <w:rPr>
      <w:rFonts w:hint="eastAsia" w:ascii="宋体" w:hAnsi="宋体" w:eastAsia="宋体" w:cs="Times New Roman"/>
      <w:b/>
      <w:bCs/>
      <w:kern w:val="44"/>
      <w:sz w:val="48"/>
      <w:szCs w:val="48"/>
    </w:rPr>
  </w:style>
  <w:style w:type="character" w:default="1" w:styleId="9">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customStyle="1" w:styleId="2">
    <w:name w:val="Default"/>
    <w:unhideWhenUsed/>
    <w:qFormat/>
    <w:uiPriority w:val="99"/>
    <w:pPr>
      <w:widowControl w:val="0"/>
      <w:autoSpaceDE w:val="0"/>
      <w:autoSpaceDN w:val="0"/>
      <w:adjustRightInd w:val="0"/>
    </w:pPr>
    <w:rPr>
      <w:rFonts w:hint="eastAsia" w:ascii="方正仿宋_GBK" w:hAnsi="方正仿宋_GBK" w:eastAsia="方正仿宋_GBK" w:cs="Times New Roman"/>
      <w:color w:val="000000"/>
      <w:sz w:val="24"/>
      <w:szCs w:val="22"/>
      <w:lang w:val="en-US" w:eastAsia="zh-CN" w:bidi="ar-SA"/>
    </w:rPr>
  </w:style>
  <w:style w:type="paragraph" w:styleId="4">
    <w:name w:val="Body Text"/>
    <w:basedOn w:val="1"/>
    <w:semiHidden/>
    <w:qFormat/>
    <w:uiPriority w:val="0"/>
    <w:rPr>
      <w:sz w:val="36"/>
      <w:szCs w:val="36"/>
    </w:rPr>
  </w:style>
  <w:style w:type="paragraph" w:styleId="5">
    <w:name w:val="footer"/>
    <w:basedOn w:val="1"/>
    <w:semiHidden/>
    <w:qFormat/>
    <w:uiPriority w:val="0"/>
    <w:pPr>
      <w:tabs>
        <w:tab w:val="center" w:pos="4153"/>
        <w:tab w:val="right" w:pos="8306"/>
      </w:tabs>
    </w:pPr>
    <w:rPr>
      <w:sz w:val="18"/>
      <w:szCs w:val="18"/>
    </w:rPr>
  </w:style>
  <w:style w:type="paragraph" w:styleId="6">
    <w:name w:val="header"/>
    <w:basedOn w:val="1"/>
    <w:semiHidden/>
    <w:qFormat/>
    <w:uiPriority w:val="0"/>
    <w:pPr>
      <w:pBdr>
        <w:bottom w:val="single" w:color="auto" w:sz="6" w:space="1"/>
      </w:pBdr>
      <w:tabs>
        <w:tab w:val="center" w:pos="4153"/>
        <w:tab w:val="right" w:pos="8306"/>
      </w:tabs>
      <w:jc w:val="center"/>
    </w:pPr>
    <w:rPr>
      <w:sz w:val="18"/>
      <w:szCs w:val="18"/>
    </w:rPr>
  </w:style>
  <w:style w:type="paragraph" w:styleId="7">
    <w:name w:val="Normal (Web)"/>
    <w:basedOn w:val="1"/>
    <w:unhideWhenUsed/>
    <w:qFormat/>
    <w:uiPriority w:val="99"/>
    <w:pPr>
      <w:spacing w:beforeAutospacing="1" w:after="0" w:afterAutospacing="1"/>
    </w:pPr>
    <w:rPr>
      <w:rFonts w:cs="Times New Roman"/>
      <w:sz w:val="24"/>
    </w:rPr>
  </w:style>
  <w:style w:type="character" w:styleId="10">
    <w:name w:val="page number"/>
    <w:basedOn w:val="9"/>
    <w:qFormat/>
    <w:uiPriority w:val="0"/>
  </w:style>
  <w:style w:type="paragraph" w:customStyle="1" w:styleId="11">
    <w:name w:val="列表段落1"/>
    <w:basedOn w:val="1"/>
    <w:qFormat/>
    <w:uiPriority w:val="0"/>
    <w:pPr>
      <w:ind w:firstLine="420" w:firstLineChars="200"/>
    </w:pPr>
  </w:style>
  <w:style w:type="paragraph" w:customStyle="1" w:styleId="12">
    <w:name w:val="正文文本 (2)"/>
    <w:basedOn w:val="1"/>
    <w:qFormat/>
    <w:uiPriority w:val="0"/>
    <w:pPr>
      <w:shd w:val="clear" w:color="auto" w:fill="FFFFFF"/>
      <w:spacing w:before="540" w:line="619" w:lineRule="exact"/>
      <w:jc w:val="center"/>
    </w:pPr>
    <w:rPr>
      <w:rFonts w:ascii="宋体" w:hAnsi="宋体" w:eastAsia="宋体" w:cs="宋体"/>
      <w:spacing w:val="20"/>
      <w:sz w:val="28"/>
      <w:szCs w:val="2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82</Words>
  <Characters>471</Characters>
  <Lines>3</Lines>
  <Paragraphs>1</Paragraphs>
  <TotalTime>52</TotalTime>
  <ScaleCrop>false</ScaleCrop>
  <LinksUpToDate>false</LinksUpToDate>
  <CharactersWithSpaces>552</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2024-01-02T09:39:00Z</dcterms:created>
  <dc:creator>Administrator</dc:creator>
  <cp:lastModifiedBy>佩</cp:lastModifiedBy>
  <dcterms:modified xsi:type="dcterms:W3CDTF">2024-01-04T07:35:46Z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79D6BDF739D243F7BA2F8449A75373DF</vt:lpwstr>
  </property>
</Properties>
</file>