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eastAsia" w:ascii="方正小标宋简体" w:hAnsi="方正小标宋简体" w:eastAsia="方正小标宋简体" w:cs="方正小标宋简体"/>
          <w:b w:val="0"/>
          <w:bCs w:val="0"/>
          <w:spacing w:val="0"/>
          <w:sz w:val="44"/>
          <w:szCs w:val="44"/>
          <w:lang w:val="en-US" w:eastAsia="zh-CN"/>
        </w:rPr>
      </w:pPr>
      <w:r>
        <w:rPr>
          <w:rFonts w:hint="eastAsia" w:ascii="方正小标宋简体" w:hAnsi="方正小标宋简体" w:eastAsia="方正小标宋简体" w:cs="方正小标宋简体"/>
          <w:b w:val="0"/>
          <w:bCs w:val="0"/>
          <w:i w:val="0"/>
          <w:iCs w:val="0"/>
          <w:caps w:val="0"/>
          <w:color w:val="333333"/>
          <w:spacing w:val="0"/>
          <w:sz w:val="44"/>
          <w:szCs w:val="44"/>
          <w:shd w:val="clear" w:fill="FFFFFF"/>
        </w:rPr>
        <w:t>关于征求《</w:t>
      </w:r>
      <w:r>
        <w:rPr>
          <w:rFonts w:hint="eastAsia" w:ascii="方正小标宋简体" w:hAnsi="方正小标宋简体" w:eastAsia="方正小标宋简体" w:cs="方正小标宋简体"/>
          <w:b w:val="0"/>
          <w:bCs w:val="0"/>
          <w:spacing w:val="0"/>
          <w:sz w:val="44"/>
          <w:szCs w:val="44"/>
          <w:lang w:val="en-US" w:eastAsia="zh-CN"/>
        </w:rPr>
        <w:t>和平县彭寨镇等7个乡镇街路巷</w:t>
      </w:r>
    </w:p>
    <w:p>
      <w:pPr>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shd w:val="clear" w:fill="FFFFFF"/>
        </w:rPr>
      </w:pPr>
      <w:r>
        <w:rPr>
          <w:rFonts w:hint="eastAsia" w:ascii="方正小标宋简体" w:hAnsi="方正小标宋简体" w:eastAsia="方正小标宋简体" w:cs="方正小标宋简体"/>
          <w:b w:val="0"/>
          <w:bCs w:val="0"/>
          <w:spacing w:val="0"/>
          <w:sz w:val="44"/>
          <w:szCs w:val="44"/>
          <w:lang w:val="en-US" w:eastAsia="zh-CN"/>
        </w:rPr>
        <w:t>命名方案（征求意见稿）</w:t>
      </w:r>
      <w:r>
        <w:rPr>
          <w:rFonts w:hint="eastAsia" w:ascii="方正小标宋简体" w:hAnsi="方正小标宋简体" w:eastAsia="方正小标宋简体" w:cs="方正小标宋简体"/>
          <w:b w:val="0"/>
          <w:bCs w:val="0"/>
          <w:i w:val="0"/>
          <w:iCs w:val="0"/>
          <w:caps w:val="0"/>
          <w:color w:val="333333"/>
          <w:spacing w:val="0"/>
          <w:sz w:val="44"/>
          <w:szCs w:val="44"/>
          <w:shd w:val="clear" w:fill="FFFFFF"/>
        </w:rPr>
        <w:t>》的公告的</w:t>
      </w:r>
    </w:p>
    <w:p>
      <w:pPr>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eastAsia" w:ascii="方正小标宋简体" w:hAnsi="方正小标宋简体" w:eastAsia="方正小标宋简体" w:cs="方正小标宋简体"/>
          <w:i w:val="0"/>
          <w:iCs w:val="0"/>
          <w:caps w:val="0"/>
          <w:color w:val="333333"/>
          <w:spacing w:val="0"/>
          <w:sz w:val="44"/>
          <w:szCs w:val="44"/>
          <w:shd w:val="clear" w:fill="FFFFFF"/>
        </w:rPr>
      </w:pPr>
      <w:r>
        <w:rPr>
          <w:rFonts w:hint="eastAsia" w:ascii="方正小标宋简体" w:hAnsi="方正小标宋简体" w:eastAsia="方正小标宋简体" w:cs="方正小标宋简体"/>
          <w:b w:val="0"/>
          <w:bCs w:val="0"/>
          <w:i w:val="0"/>
          <w:iCs w:val="0"/>
          <w:caps w:val="0"/>
          <w:color w:val="333333"/>
          <w:spacing w:val="0"/>
          <w:sz w:val="44"/>
          <w:szCs w:val="44"/>
          <w:shd w:val="clear" w:fill="FFFFFF"/>
          <w:lang w:val="en-US" w:eastAsia="zh-CN"/>
        </w:rPr>
        <w:t>起草说明</w:t>
      </w:r>
      <w:r>
        <w:rPr>
          <w:rFonts w:hint="eastAsia" w:ascii="方正小标宋简体" w:hAnsi="方正小标宋简体" w:eastAsia="方正小标宋简体" w:cs="方正小标宋简体"/>
          <w:b w:val="0"/>
          <w:bCs w:val="0"/>
          <w:i w:val="0"/>
          <w:iCs w:val="0"/>
          <w:caps w:val="0"/>
          <w:color w:val="333333"/>
          <w:spacing w:val="0"/>
          <w:sz w:val="44"/>
          <w:szCs w:val="44"/>
          <w:shd w:val="clear" w:fill="FFFFFF"/>
          <w:lang w:val="en-US" w:eastAsia="zh-CN"/>
        </w:rPr>
        <w:br w:type="textWrapping"/>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left"/>
        <w:textAlignment w:val="auto"/>
        <w:rPr>
          <w:rFonts w:hint="eastAsia" w:ascii="Times New Roman" w:hAnsi="Times New Roman" w:eastAsia="黑体" w:cs="黑体"/>
          <w:i w:val="0"/>
          <w:iCs w:val="0"/>
          <w:caps w:val="0"/>
          <w:color w:val="333333"/>
          <w:spacing w:val="0"/>
          <w:sz w:val="32"/>
          <w:szCs w:val="32"/>
        </w:rPr>
      </w:pPr>
      <w:r>
        <w:rPr>
          <w:rFonts w:hint="eastAsia" w:ascii="Times New Roman" w:hAnsi="Times New Roman" w:eastAsia="黑体" w:cs="黑体"/>
          <w:i w:val="0"/>
          <w:iCs w:val="0"/>
          <w:caps w:val="0"/>
          <w:color w:val="333333"/>
          <w:spacing w:val="0"/>
          <w:sz w:val="32"/>
          <w:szCs w:val="32"/>
          <w:shd w:val="clear" w:fill="FFFFFF"/>
        </w:rPr>
        <w:t>一、背景及依据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600" w:lineRule="exact"/>
        <w:ind w:left="0" w:right="0" w:firstLine="0"/>
        <w:jc w:val="left"/>
        <w:textAlignment w:val="auto"/>
        <w:rPr>
          <w:rFonts w:hint="eastAsia" w:ascii="Times New Roman" w:hAnsi="Times New Roman" w:eastAsia="仿宋_GB2312" w:cs="仿宋_GB2312"/>
          <w:i w:val="0"/>
          <w:iCs w:val="0"/>
          <w:caps w:val="0"/>
          <w:color w:val="333333"/>
          <w:spacing w:val="0"/>
          <w:sz w:val="32"/>
          <w:szCs w:val="32"/>
        </w:rPr>
      </w:pPr>
      <w:r>
        <w:rPr>
          <w:rFonts w:hint="eastAsia" w:ascii="Times New Roman" w:hAnsi="Times New Roman" w:eastAsia="仿宋_GB2312" w:cs="仿宋_GB2312"/>
          <w:i w:val="0"/>
          <w:iCs w:val="0"/>
          <w:caps w:val="0"/>
          <w:color w:val="333333"/>
          <w:spacing w:val="0"/>
          <w:sz w:val="24"/>
          <w:szCs w:val="24"/>
          <w:shd w:val="clear" w:fill="FFFFFF"/>
        </w:rPr>
        <w:t>　　</w:t>
      </w:r>
      <w:r>
        <w:rPr>
          <w:rFonts w:hint="eastAsia" w:ascii="Times New Roman" w:hAnsi="Times New Roman" w:eastAsia="仿宋_GB2312" w:cs="仿宋_GB2312"/>
          <w:i w:val="0"/>
          <w:iCs w:val="0"/>
          <w:caps w:val="0"/>
          <w:color w:val="333333"/>
          <w:spacing w:val="0"/>
          <w:sz w:val="24"/>
          <w:szCs w:val="24"/>
          <w:shd w:val="clear" w:fill="FFFFFF"/>
          <w:lang w:val="en-US" w:eastAsia="zh-CN"/>
        </w:rPr>
        <w:t xml:space="preserve">  </w:t>
      </w:r>
      <w:r>
        <w:rPr>
          <w:rFonts w:hint="eastAsia" w:ascii="Times New Roman" w:hAnsi="Times New Roman" w:eastAsia="仿宋_GB2312" w:cs="仿宋_GB2312"/>
          <w:i w:val="0"/>
          <w:iCs w:val="0"/>
          <w:caps w:val="0"/>
          <w:color w:val="333333"/>
          <w:spacing w:val="0"/>
          <w:sz w:val="32"/>
          <w:szCs w:val="32"/>
          <w:shd w:val="clear" w:fill="FFFFFF"/>
          <w:lang w:eastAsia="zh-CN"/>
        </w:rPr>
        <w:t>根据</w:t>
      </w:r>
      <w:r>
        <w:rPr>
          <w:rFonts w:hint="eastAsia" w:ascii="Times New Roman" w:hAnsi="Times New Roman" w:eastAsia="仿宋_GB2312" w:cs="仿宋_GB2312"/>
          <w:color w:val="auto"/>
          <w:sz w:val="32"/>
          <w:szCs w:val="32"/>
          <w:lang w:val="en-US" w:eastAsia="zh-CN"/>
        </w:rPr>
        <w:t>《广东省公安厅 广东省民政厅 广东省自然资源厅关于推动街路巷命名和标准地址采集专项工作的通知》（粤公函</w:t>
      </w:r>
      <w:r>
        <w:rPr>
          <w:rFonts w:hint="eastAsia" w:ascii="Times New Roman" w:hAnsi="Times New Roman" w:eastAsia="仿宋_GB2312" w:cs="仿宋_GB2312"/>
          <w:color w:val="auto"/>
          <w:sz w:val="32"/>
          <w:szCs w:val="32"/>
        </w:rPr>
        <w:t>〔20</w:t>
      </w:r>
      <w:r>
        <w:rPr>
          <w:rFonts w:hint="eastAsia" w:ascii="Times New Roman" w:hAnsi="Times New Roman" w:eastAsia="仿宋_GB2312" w:cs="仿宋_GB2312"/>
          <w:color w:val="auto"/>
          <w:sz w:val="32"/>
          <w:szCs w:val="32"/>
          <w:lang w:val="en-US" w:eastAsia="zh-CN"/>
        </w:rPr>
        <w:t>23</w:t>
      </w:r>
      <w:r>
        <w:rPr>
          <w:rFonts w:hint="eastAsia" w:ascii="Times New Roman" w:hAnsi="Times New Roman" w:eastAsia="仿宋_GB2312" w:cs="仿宋_GB2312"/>
          <w:color w:val="auto"/>
          <w:sz w:val="32"/>
          <w:szCs w:val="32"/>
        </w:rPr>
        <w:t>〕</w:t>
      </w:r>
      <w:r>
        <w:rPr>
          <w:rFonts w:hint="eastAsia" w:ascii="Times New Roman" w:hAnsi="Times New Roman" w:eastAsia="仿宋_GB2312" w:cs="仿宋_GB2312"/>
          <w:color w:val="auto"/>
          <w:sz w:val="32"/>
          <w:szCs w:val="32"/>
          <w:lang w:val="en-US" w:eastAsia="zh-CN"/>
        </w:rPr>
        <w:t>14号）《广东省公安厅 广东省民政厅 广东省自然资源厅关于进一步做好街路巷命名和标准地址采集专项工作的通知》（粤公通字</w:t>
      </w:r>
      <w:r>
        <w:rPr>
          <w:rFonts w:hint="eastAsia" w:ascii="Times New Roman" w:hAnsi="Times New Roman" w:eastAsia="仿宋_GB2312" w:cs="仿宋_GB2312"/>
          <w:color w:val="auto"/>
          <w:sz w:val="32"/>
          <w:szCs w:val="32"/>
        </w:rPr>
        <w:t>〔</w:t>
      </w:r>
      <w:r>
        <w:rPr>
          <w:rFonts w:hint="eastAsia" w:ascii="Times New Roman" w:hAnsi="Times New Roman" w:eastAsia="仿宋_GB2312" w:cs="仿宋_GB2312"/>
          <w:color w:val="auto"/>
          <w:sz w:val="32"/>
          <w:szCs w:val="32"/>
          <w:lang w:val="en-US" w:eastAsia="zh-CN"/>
        </w:rPr>
        <w:t>2023</w:t>
      </w:r>
      <w:r>
        <w:rPr>
          <w:rFonts w:hint="eastAsia" w:ascii="Times New Roman" w:hAnsi="Times New Roman" w:eastAsia="仿宋_GB2312" w:cs="仿宋_GB2312"/>
          <w:color w:val="auto"/>
          <w:sz w:val="32"/>
          <w:szCs w:val="32"/>
        </w:rPr>
        <w:t>〕</w:t>
      </w:r>
      <w:r>
        <w:rPr>
          <w:rFonts w:hint="eastAsia" w:ascii="Times New Roman" w:hAnsi="Times New Roman" w:eastAsia="仿宋_GB2312" w:cs="仿宋_GB2312"/>
          <w:color w:val="auto"/>
          <w:sz w:val="32"/>
          <w:szCs w:val="32"/>
          <w:lang w:val="en-US" w:eastAsia="zh-CN"/>
        </w:rPr>
        <w:t xml:space="preserve"> 58号）等文件要求，为了进一步规范全县街路巷名称，推进房屋建筑物门（楼）牌编号、安装以及标准地址信息采集应用，我局会同县公安、自然资源局组织各镇开展街路巷命名工作。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600" w:lineRule="exact"/>
        <w:ind w:right="0" w:firstLine="640" w:firstLineChars="200"/>
        <w:jc w:val="left"/>
        <w:textAlignment w:val="auto"/>
        <w:rPr>
          <w:rFonts w:hint="eastAsia" w:ascii="Times New Roman" w:hAnsi="Times New Roman" w:eastAsia="黑体" w:cs="黑体"/>
          <w:i w:val="0"/>
          <w:iCs w:val="0"/>
          <w:caps w:val="0"/>
          <w:color w:val="333333"/>
          <w:spacing w:val="0"/>
          <w:sz w:val="32"/>
          <w:szCs w:val="32"/>
        </w:rPr>
      </w:pPr>
      <w:r>
        <w:rPr>
          <w:rFonts w:hint="eastAsia" w:ascii="Times New Roman" w:hAnsi="Times New Roman" w:eastAsia="黑体" w:cs="黑体"/>
          <w:i w:val="0"/>
          <w:iCs w:val="0"/>
          <w:caps w:val="0"/>
          <w:color w:val="333333"/>
          <w:spacing w:val="0"/>
          <w:sz w:val="32"/>
          <w:szCs w:val="32"/>
          <w:shd w:val="clear" w:fill="FFFFFF"/>
        </w:rPr>
        <w:t>二、起草过程</w:t>
      </w:r>
    </w:p>
    <w:p>
      <w:pPr>
        <w:keepNext w:val="0"/>
        <w:keepLines w:val="0"/>
        <w:pageBreakBefore w:val="0"/>
        <w:widowControl w:val="0"/>
        <w:kinsoku/>
        <w:wordWrap/>
        <w:overflowPunct/>
        <w:topLinePunct w:val="0"/>
        <w:autoSpaceDE/>
        <w:autoSpaceDN/>
        <w:bidi w:val="0"/>
        <w:adjustRightInd/>
        <w:snapToGrid/>
        <w:spacing w:after="0" w:line="600" w:lineRule="exact"/>
        <w:ind w:firstLine="240" w:firstLineChars="100"/>
        <w:jc w:val="left"/>
        <w:textAlignment w:val="auto"/>
        <w:rPr>
          <w:rFonts w:hint="eastAsia" w:ascii="Times New Roman" w:hAnsi="Times New Roman" w:eastAsia="仿宋_GB2312" w:cs="仿宋_GB2312"/>
          <w:i w:val="0"/>
          <w:iCs w:val="0"/>
          <w:caps w:val="0"/>
          <w:color w:val="333333"/>
          <w:spacing w:val="0"/>
          <w:sz w:val="32"/>
          <w:szCs w:val="32"/>
          <w:shd w:val="clear" w:fill="FFFFFF"/>
          <w:lang w:val="en-US"/>
        </w:rPr>
      </w:pPr>
      <w:r>
        <w:rPr>
          <w:rFonts w:hint="eastAsia" w:ascii="Times New Roman" w:hAnsi="Times New Roman" w:eastAsia="仿宋_GB2312" w:cs="仿宋_GB2312"/>
          <w:i w:val="0"/>
          <w:iCs w:val="0"/>
          <w:caps w:val="0"/>
          <w:color w:val="333333"/>
          <w:spacing w:val="0"/>
          <w:sz w:val="24"/>
          <w:szCs w:val="24"/>
          <w:shd w:val="clear" w:fill="FFFFFF"/>
          <w:lang w:val="en-US" w:eastAsia="zh-CN"/>
        </w:rPr>
        <w:t xml:space="preserve">    </w:t>
      </w:r>
      <w:r>
        <w:rPr>
          <w:rFonts w:hint="eastAsia" w:ascii="Times New Roman" w:hAnsi="Times New Roman"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Times New Roman" w:hAnsi="Times New Roman"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t>自今年9月份以来，</w:t>
      </w:r>
      <w:r>
        <w:rPr>
          <w:rFonts w:hint="eastAsia" w:ascii="Times New Roman" w:hAnsi="Times New Roman" w:eastAsia="仿宋_GB2312" w:cs="仿宋_GB2312"/>
          <w:b w:val="0"/>
          <w:bCs w:val="0"/>
          <w:color w:val="auto"/>
          <w:sz w:val="32"/>
          <w:szCs w:val="32"/>
          <w:lang w:eastAsia="zh-CN"/>
        </w:rPr>
        <w:t>我局联合县公安局、县自然资源局组织</w:t>
      </w:r>
      <w:r>
        <w:rPr>
          <w:rFonts w:hint="eastAsia" w:ascii="Times New Roman" w:hAnsi="Times New Roman" w:eastAsia="仿宋_GB2312" w:cs="仿宋_GB2312"/>
          <w:b w:val="0"/>
          <w:bCs w:val="0"/>
          <w:color w:val="auto"/>
          <w:sz w:val="32"/>
          <w:szCs w:val="32"/>
          <w:lang w:val="en-US" w:eastAsia="zh-CN"/>
        </w:rPr>
        <w:t>17个乡镇开展</w:t>
      </w:r>
      <w:r>
        <w:rPr>
          <w:rFonts w:hint="eastAsia" w:ascii="Times New Roman" w:hAnsi="Times New Roman" w:eastAsia="仿宋_GB2312" w:cs="仿宋_GB2312"/>
          <w:b w:val="0"/>
          <w:bCs w:val="0"/>
          <w:color w:val="auto"/>
          <w:sz w:val="32"/>
          <w:szCs w:val="32"/>
          <w:lang w:eastAsia="zh-CN"/>
        </w:rPr>
        <w:t>村（居）街路巷摸底采集和命名专项行动。截止目前，彭寨镇、</w:t>
      </w:r>
      <w:r>
        <w:rPr>
          <w:rFonts w:hint="eastAsia" w:ascii="Times New Roman" w:hAnsi="Times New Roman" w:eastAsia="仿宋_GB2312" w:cs="仿宋_GB2312"/>
          <w:b w:val="0"/>
          <w:bCs w:val="0"/>
          <w:color w:val="auto"/>
          <w:spacing w:val="0"/>
          <w:sz w:val="32"/>
          <w:szCs w:val="32"/>
          <w:lang w:val="en-US" w:eastAsia="zh-CN"/>
        </w:rPr>
        <w:t>贝墩镇、公白镇、古寨镇、礼士镇、青州镇、长塘镇等7个乡镇对辖区内建成使用的共计216条道路拟出了命名方案，并提出命名申请。经综合整理各镇申请材料，形成了《</w:t>
      </w:r>
      <w:r>
        <w:rPr>
          <w:rFonts w:hint="eastAsia" w:ascii="Times New Roman" w:hAnsi="Times New Roman" w:eastAsia="仿宋_GB2312" w:cs="仿宋_GB2312"/>
          <w:spacing w:val="0"/>
          <w:sz w:val="32"/>
          <w:szCs w:val="32"/>
          <w:lang w:val="en-US" w:eastAsia="zh-CN"/>
        </w:rPr>
        <w:t>和平县彭寨镇等7个乡镇街路巷命名方案</w:t>
      </w:r>
      <w:r>
        <w:rPr>
          <w:rFonts w:hint="eastAsia" w:ascii="Times New Roman" w:hAnsi="Times New Roman" w:eastAsia="仿宋_GB2312" w:cs="仿宋_GB2312"/>
          <w:b w:val="0"/>
          <w:bCs w:val="0"/>
          <w:color w:val="auto"/>
          <w:spacing w:val="0"/>
          <w:sz w:val="32"/>
          <w:szCs w:val="32"/>
          <w:lang w:val="en-US" w:eastAsia="zh-CN"/>
        </w:rPr>
        <w:t>》</w:t>
      </w:r>
      <w:r>
        <w:rPr>
          <w:rFonts w:hint="eastAsia" w:ascii="Times New Roman" w:hAnsi="Times New Roman" w:eastAsia="仿宋_GB2312" w:cs="仿宋_GB2312"/>
          <w:spacing w:val="0"/>
          <w:sz w:val="32"/>
          <w:szCs w:val="32"/>
          <w:lang w:val="en-US" w:eastAsia="zh-CN"/>
        </w:rPr>
        <w:t>征求意见稿。</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600" w:lineRule="exact"/>
        <w:ind w:left="0" w:right="0" w:firstLine="0"/>
        <w:jc w:val="left"/>
        <w:textAlignment w:val="auto"/>
        <w:rPr>
          <w:rFonts w:hint="eastAsia" w:ascii="Times New Roman" w:hAnsi="Times New Roman" w:eastAsia="黑体" w:cs="黑体"/>
          <w:i w:val="0"/>
          <w:iCs w:val="0"/>
          <w:caps w:val="0"/>
          <w:color w:val="333333"/>
          <w:spacing w:val="0"/>
          <w:sz w:val="32"/>
          <w:szCs w:val="32"/>
        </w:rPr>
      </w:pPr>
      <w:r>
        <w:rPr>
          <w:rFonts w:hint="eastAsia" w:ascii="Times New Roman" w:hAnsi="Times New Roman" w:eastAsia="黑体" w:cs="黑体"/>
          <w:i w:val="0"/>
          <w:iCs w:val="0"/>
          <w:caps w:val="0"/>
          <w:color w:val="333333"/>
          <w:spacing w:val="0"/>
          <w:sz w:val="32"/>
          <w:szCs w:val="32"/>
          <w:shd w:val="clear" w:fill="FFFFFF"/>
        </w:rPr>
        <w:t>　　三、主要内容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600" w:lineRule="exact"/>
        <w:ind w:left="0" w:right="0" w:firstLine="0"/>
        <w:jc w:val="left"/>
        <w:textAlignment w:val="auto"/>
        <w:rPr>
          <w:rFonts w:hint="eastAsia" w:ascii="Times New Roman" w:hAnsi="Times New Roman" w:eastAsia="仿宋_GB2312" w:cs="仿宋_GB2312"/>
          <w:i w:val="0"/>
          <w:iCs w:val="0"/>
          <w:caps w:val="0"/>
          <w:color w:val="333333"/>
          <w:spacing w:val="0"/>
          <w:sz w:val="32"/>
          <w:szCs w:val="32"/>
          <w:lang w:val="en-US" w:eastAsia="zh-CN"/>
        </w:rPr>
      </w:pPr>
      <w:r>
        <w:rPr>
          <w:rFonts w:hint="eastAsia" w:ascii="Times New Roman" w:hAnsi="Times New Roman" w:eastAsia="仿宋_GB2312" w:cs="仿宋_GB2312"/>
          <w:i w:val="0"/>
          <w:iCs w:val="0"/>
          <w:caps w:val="0"/>
          <w:color w:val="333333"/>
          <w:spacing w:val="0"/>
          <w:sz w:val="24"/>
          <w:szCs w:val="24"/>
          <w:shd w:val="clear" w:fill="FFFFFF"/>
        </w:rPr>
        <w:t>　　</w:t>
      </w:r>
      <w:r>
        <w:rPr>
          <w:rFonts w:hint="eastAsia" w:ascii="Times New Roman" w:hAnsi="Times New Roman" w:eastAsia="仿宋_GB2312" w:cs="仿宋_GB2312"/>
          <w:i w:val="0"/>
          <w:iCs w:val="0"/>
          <w:caps w:val="0"/>
          <w:color w:val="000000" w:themeColor="text1"/>
          <w:spacing w:val="0"/>
          <w:sz w:val="32"/>
          <w:szCs w:val="32"/>
          <w:shd w:val="clear" w:fill="FFFFFF"/>
          <w:lang w:eastAsia="zh-CN"/>
          <w14:textFill>
            <w14:solidFill>
              <w14:schemeClr w14:val="tx1"/>
            </w14:solidFill>
          </w14:textFill>
        </w:rPr>
        <w:t>《命名方案》包含了</w:t>
      </w:r>
      <w:r>
        <w:rPr>
          <w:rFonts w:hint="eastAsia" w:ascii="Times New Roman" w:hAnsi="Times New Roman" w:eastAsia="仿宋_GB2312" w:cs="仿宋_GB2312"/>
          <w:color w:val="auto"/>
          <w:sz w:val="32"/>
          <w:szCs w:val="32"/>
          <w:lang w:eastAsia="zh-CN"/>
        </w:rPr>
        <w:t>彭寨镇、</w:t>
      </w:r>
      <w:r>
        <w:rPr>
          <w:rFonts w:hint="eastAsia" w:ascii="Times New Roman" w:hAnsi="Times New Roman" w:eastAsia="仿宋_GB2312" w:cs="仿宋_GB2312"/>
          <w:color w:val="auto"/>
          <w:spacing w:val="0"/>
          <w:sz w:val="32"/>
          <w:szCs w:val="32"/>
          <w:lang w:val="en-US" w:eastAsia="zh-CN"/>
        </w:rPr>
        <w:t>贝墩镇、公白镇、古寨镇、礼士镇、青州镇、长塘镇等7个乡镇对辖区内建成使用的共计216条道路的具体信息，如中文名称、拼音注释、道路走向、起止点、道路长宽、沿途</w:t>
      </w:r>
      <w:bookmarkStart w:id="0" w:name="_GoBack"/>
      <w:bookmarkEnd w:id="0"/>
      <w:r>
        <w:rPr>
          <w:rFonts w:hint="eastAsia" w:ascii="Times New Roman" w:hAnsi="Times New Roman" w:eastAsia="仿宋_GB2312" w:cs="仿宋_GB2312"/>
          <w:color w:val="auto"/>
          <w:spacing w:val="0"/>
          <w:sz w:val="32"/>
          <w:szCs w:val="32"/>
          <w:lang w:val="en-US" w:eastAsia="zh-CN"/>
        </w:rPr>
        <w:t>重要地理标志、建设年限、命名寓意或缘由等内容。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600" w:lineRule="exact"/>
        <w:ind w:left="0" w:right="0" w:firstLine="0"/>
        <w:jc w:val="right"/>
        <w:textAlignment w:val="auto"/>
        <w:rPr>
          <w:rFonts w:hint="eastAsia" w:ascii="Times New Roman" w:hAnsi="Times New Roman" w:eastAsia="仿宋_GB2312" w:cs="仿宋_GB2312"/>
          <w:i w:val="0"/>
          <w:iCs w:val="0"/>
          <w:caps w:val="0"/>
          <w:color w:val="333333"/>
          <w:spacing w:val="0"/>
          <w:sz w:val="24"/>
          <w:szCs w:val="24"/>
        </w:rPr>
      </w:pPr>
      <w:r>
        <w:rPr>
          <w:rFonts w:hint="eastAsia" w:ascii="Times New Roman" w:hAnsi="Times New Roman" w:eastAsia="仿宋_GB2312" w:cs="仿宋_GB2312"/>
          <w:i w:val="0"/>
          <w:iCs w:val="0"/>
          <w:caps w:val="0"/>
          <w:color w:val="333333"/>
          <w:spacing w:val="0"/>
          <w:sz w:val="24"/>
          <w:szCs w:val="24"/>
          <w:shd w:val="clear" w:fill="FFFFFF"/>
        </w:rPr>
        <w:t>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600" w:lineRule="exact"/>
        <w:ind w:left="0" w:right="0" w:firstLine="0"/>
        <w:jc w:val="right"/>
        <w:textAlignment w:val="auto"/>
        <w:rPr>
          <w:rFonts w:hint="eastAsia" w:ascii="Times New Roman" w:hAnsi="Times New Roman" w:eastAsia="仿宋_GB2312" w:cs="仿宋_GB2312"/>
          <w:i w:val="0"/>
          <w:iCs w:val="0"/>
          <w:caps w:val="0"/>
          <w:color w:val="000000" w:themeColor="text1"/>
          <w:spacing w:val="0"/>
          <w:sz w:val="32"/>
          <w:szCs w:val="32"/>
          <w:shd w:val="clear" w:fill="FFFFFF"/>
          <w:lang w:eastAsia="zh-CN"/>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sz w:val="32"/>
          <w:szCs w:val="32"/>
          <w:shd w:val="clear" w:fill="FFFFFF"/>
          <w:lang w:eastAsia="zh-CN"/>
          <w14:textFill>
            <w14:solidFill>
              <w14:schemeClr w14:val="tx1"/>
            </w14:solidFill>
          </w14:textFill>
        </w:rPr>
        <w:t>和平县民政局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600" w:lineRule="exact"/>
        <w:ind w:left="0" w:right="0" w:firstLine="0"/>
        <w:jc w:val="right"/>
        <w:textAlignment w:val="auto"/>
        <w:rPr>
          <w:rFonts w:hint="default" w:ascii="Times New Roman" w:hAnsi="Times New Roman"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2023年12月29日</w:t>
      </w:r>
    </w:p>
    <w:sectPr>
      <w:footerReference r:id="rId5" w:type="default"/>
      <w:pgSz w:w="11906" w:h="16838"/>
      <w:pgMar w:top="1984" w:right="1474" w:bottom="1871" w:left="1587" w:header="850" w:footer="1417" w:gutter="0"/>
      <w:pgNumType w:fmt="decimal"/>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仿宋_GBK">
    <w:altName w:val="微软雅黑"/>
    <w:panose1 w:val="02000000000000000000"/>
    <w:charset w:val="86"/>
    <w:family w:val="auto"/>
    <w:pitch w:val="default"/>
    <w:sig w:usb0="00000000" w:usb1="00000000" w:usb2="00082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5MmI3YjBkODg1ODQxZjJkZGU4NjEwNjczY2NkYTcifQ=="/>
  </w:docVars>
  <w:rsids>
    <w:rsidRoot w:val="00D31D50"/>
    <w:rsid w:val="00323B43"/>
    <w:rsid w:val="003A3FCE"/>
    <w:rsid w:val="003D37D8"/>
    <w:rsid w:val="00426133"/>
    <w:rsid w:val="004358AB"/>
    <w:rsid w:val="008B7726"/>
    <w:rsid w:val="00D31D50"/>
    <w:rsid w:val="01A3E0A2"/>
    <w:rsid w:val="096B241C"/>
    <w:rsid w:val="0F5DF131"/>
    <w:rsid w:val="123B73FF"/>
    <w:rsid w:val="1DF71524"/>
    <w:rsid w:val="26BDAAC1"/>
    <w:rsid w:val="2A444B66"/>
    <w:rsid w:val="2CC63F70"/>
    <w:rsid w:val="2EA78CB9"/>
    <w:rsid w:val="341C7749"/>
    <w:rsid w:val="3535049D"/>
    <w:rsid w:val="3535115B"/>
    <w:rsid w:val="37211095"/>
    <w:rsid w:val="39BB74E4"/>
    <w:rsid w:val="39CB0D6C"/>
    <w:rsid w:val="3A5E3E04"/>
    <w:rsid w:val="3DFE6F89"/>
    <w:rsid w:val="3EAFBD31"/>
    <w:rsid w:val="3EFE655C"/>
    <w:rsid w:val="3FDBF476"/>
    <w:rsid w:val="3FF374EE"/>
    <w:rsid w:val="40BA5654"/>
    <w:rsid w:val="4DBDB5F2"/>
    <w:rsid w:val="4F87FC54"/>
    <w:rsid w:val="57F79A71"/>
    <w:rsid w:val="5D2E514A"/>
    <w:rsid w:val="5DA32C3D"/>
    <w:rsid w:val="5DE7528E"/>
    <w:rsid w:val="5DFB929A"/>
    <w:rsid w:val="5EDC9469"/>
    <w:rsid w:val="5F4FC3C8"/>
    <w:rsid w:val="6352637B"/>
    <w:rsid w:val="6B4B3034"/>
    <w:rsid w:val="6B896B0C"/>
    <w:rsid w:val="6CAF4614"/>
    <w:rsid w:val="6D124428"/>
    <w:rsid w:val="6F762376"/>
    <w:rsid w:val="6FD78566"/>
    <w:rsid w:val="6FEF454A"/>
    <w:rsid w:val="718353CD"/>
    <w:rsid w:val="71CC73F7"/>
    <w:rsid w:val="74EF73E8"/>
    <w:rsid w:val="753F1661"/>
    <w:rsid w:val="75DDDF70"/>
    <w:rsid w:val="76C97BEF"/>
    <w:rsid w:val="774E7AA3"/>
    <w:rsid w:val="77AD24AB"/>
    <w:rsid w:val="77D7288E"/>
    <w:rsid w:val="77E74365"/>
    <w:rsid w:val="77F35816"/>
    <w:rsid w:val="79464F5C"/>
    <w:rsid w:val="7A4F32CE"/>
    <w:rsid w:val="7AEFE3DE"/>
    <w:rsid w:val="7B6653AD"/>
    <w:rsid w:val="7BD79C4C"/>
    <w:rsid w:val="7DAD44E0"/>
    <w:rsid w:val="7DBAB289"/>
    <w:rsid w:val="7DBF5581"/>
    <w:rsid w:val="7DBF863C"/>
    <w:rsid w:val="7EFE12ED"/>
    <w:rsid w:val="7EFE26E7"/>
    <w:rsid w:val="7F9D624B"/>
    <w:rsid w:val="7FBB17AF"/>
    <w:rsid w:val="7FBFE295"/>
    <w:rsid w:val="7FCE4EB8"/>
    <w:rsid w:val="7FDD232E"/>
    <w:rsid w:val="95EE1863"/>
    <w:rsid w:val="9DF95F40"/>
    <w:rsid w:val="9DFF55F5"/>
    <w:rsid w:val="9FFAAB9D"/>
    <w:rsid w:val="A57BC387"/>
    <w:rsid w:val="A7FB433E"/>
    <w:rsid w:val="AC3CF9A9"/>
    <w:rsid w:val="ADBFA697"/>
    <w:rsid w:val="AFFCD5A4"/>
    <w:rsid w:val="BDEE3CEA"/>
    <w:rsid w:val="BDFDA6A8"/>
    <w:rsid w:val="BFECA5A5"/>
    <w:rsid w:val="BFF71503"/>
    <w:rsid w:val="C7BB3950"/>
    <w:rsid w:val="C7FFDADB"/>
    <w:rsid w:val="D5FFF9AD"/>
    <w:rsid w:val="D9BEE7DE"/>
    <w:rsid w:val="D9F67461"/>
    <w:rsid w:val="DFAFD0FB"/>
    <w:rsid w:val="DFDB6A7C"/>
    <w:rsid w:val="DFFA85EA"/>
    <w:rsid w:val="E7BBB097"/>
    <w:rsid w:val="E8666242"/>
    <w:rsid w:val="E96F2DC5"/>
    <w:rsid w:val="EBE6BC9F"/>
    <w:rsid w:val="EBEF6F48"/>
    <w:rsid w:val="EDCC0CDE"/>
    <w:rsid w:val="F1ED1B95"/>
    <w:rsid w:val="F3EFF452"/>
    <w:rsid w:val="F4FE4F0C"/>
    <w:rsid w:val="F5FBCDF1"/>
    <w:rsid w:val="F7F78E97"/>
    <w:rsid w:val="F7FF2EDA"/>
    <w:rsid w:val="FA6F777B"/>
    <w:rsid w:val="FB6393E2"/>
    <w:rsid w:val="FB77C56B"/>
    <w:rsid w:val="FBBF00B4"/>
    <w:rsid w:val="FBF63B1E"/>
    <w:rsid w:val="FBFE3DF4"/>
    <w:rsid w:val="FDFC4916"/>
    <w:rsid w:val="FEFB9E25"/>
    <w:rsid w:val="FEFF2AE8"/>
    <w:rsid w:val="FF3F2358"/>
    <w:rsid w:val="FFAE1544"/>
    <w:rsid w:val="FFE9579E"/>
    <w:rsid w:val="FFF76C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name="header"/>
    <w:lsdException w:qFormat="1" w:unhideWhenUsed="0"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1"/>
    <w:basedOn w:val="1"/>
    <w:next w:val="1"/>
    <w:autoRedefine/>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autoRedefine/>
    <w:semiHidden/>
    <w:qFormat/>
    <w:uiPriority w:val="0"/>
    <w:rPr>
      <w:sz w:val="36"/>
      <w:szCs w:val="36"/>
    </w:rPr>
  </w:style>
  <w:style w:type="paragraph" w:styleId="4">
    <w:name w:val="footer"/>
    <w:basedOn w:val="1"/>
    <w:autoRedefine/>
    <w:semiHidden/>
    <w:qFormat/>
    <w:uiPriority w:val="0"/>
    <w:pPr>
      <w:tabs>
        <w:tab w:val="center" w:pos="4153"/>
        <w:tab w:val="right" w:pos="8306"/>
      </w:tabs>
      <w:snapToGrid w:val="0"/>
      <w:jc w:val="left"/>
    </w:pPr>
    <w:rPr>
      <w:sz w:val="18"/>
      <w:szCs w:val="18"/>
    </w:rPr>
  </w:style>
  <w:style w:type="paragraph" w:styleId="5">
    <w:name w:val="header"/>
    <w:basedOn w:val="1"/>
    <w:autoRedefine/>
    <w:semiHidden/>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character" w:styleId="9">
    <w:name w:val="page number"/>
    <w:basedOn w:val="8"/>
    <w:autoRedefine/>
    <w:qFormat/>
    <w:uiPriority w:val="0"/>
  </w:style>
  <w:style w:type="paragraph" w:customStyle="1" w:styleId="10">
    <w:name w:val="Default"/>
    <w:autoRedefine/>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customStyle="1" w:styleId="11">
    <w:name w:val="List Paragraph"/>
    <w:basedOn w:val="1"/>
    <w:autoRedefine/>
    <w:qFormat/>
    <w:uiPriority w:val="0"/>
    <w:pPr>
      <w:ind w:firstLine="420" w:firstLineChars="200"/>
    </w:pPr>
  </w:style>
  <w:style w:type="paragraph" w:customStyle="1" w:styleId="12">
    <w:name w:val="正文文本 (2)"/>
    <w:basedOn w:val="1"/>
    <w:autoRedefine/>
    <w:qFormat/>
    <w:uiPriority w:val="0"/>
    <w:pPr>
      <w:shd w:val="clear" w:color="auto" w:fill="FFFFFF"/>
      <w:spacing w:before="540" w:line="619" w:lineRule="exact"/>
      <w:jc w:val="center"/>
    </w:pPr>
    <w:rPr>
      <w:rFonts w:ascii="宋体" w:hAnsi="宋体" w:eastAsia="宋体" w:cs="宋体"/>
      <w:color w:val="auto"/>
      <w:spacing w:val="20"/>
      <w:sz w:val="28"/>
      <w:szCs w:val="28"/>
      <w:lang w:val="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8</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2008-09-15T09:20:00Z</dcterms:created>
  <dc:creator>Administrator</dc:creator>
  <cp:lastModifiedBy>羅小呆</cp:lastModifiedBy>
  <dcterms:modified xsi:type="dcterms:W3CDTF">2023-12-29T02:57:54Z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014F9192663D40A08A2D547E6A3DD866_13</vt:lpwstr>
  </property>
</Properties>
</file>