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Toc103259712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拟征收土地所有权人补偿登记表</w:t>
      </w:r>
      <w:bookmarkEnd w:id="0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50"/>
        <w:gridCol w:w="2045"/>
        <w:gridCol w:w="1455"/>
        <w:gridCol w:w="4242"/>
        <w:gridCol w:w="1753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土地所有权人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不动产权利证书号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土地位置</w:t>
            </w: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证载土地类型与面积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申请登记日期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所有权人（代表）签名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【耕地：    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【建设用地：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rPr>
          <w:rFonts w:hint="default" w:ascii="Times New Roman" w:hAnsi="Times New Roman" w:eastAsia="仿宋" w:cs="Times New Roma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登记单位：××××（盖章）</w:t>
      </w:r>
    </w:p>
    <w:p>
      <w:pPr>
        <w:spacing w:before="0" w:beforeAutospacing="0" w:after="0" w:afterAutospacing="0"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1" w:name="_Toc97031921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拟征收土地使用权人补偿登记表</w:t>
      </w:r>
      <w:bookmarkEnd w:id="1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4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69"/>
        <w:gridCol w:w="2281"/>
        <w:gridCol w:w="2119"/>
        <w:gridCol w:w="4701"/>
        <w:gridCol w:w="1312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不动产权利证书号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土地（房屋）位置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证载权利类型与面积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申请登记日期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【宅基地使用权：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【房屋所有权：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【集体经营性建设用地使用权：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【土地承包经营权：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土地承包经营权未登记发证的，不动产权利证书号及相关权利类型和面积以土地承包清册、土地承包经营权合同号及合同记载面积为准，有多个面积的，按照实际全部列出。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ind w:firstLine="8000" w:firstLineChars="2500"/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</w:rPr>
        <w:t>登记单位：××××（盖章）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E7869"/>
    <w:rsid w:val="5A3C15D2"/>
    <w:rsid w:val="6B8C2808"/>
    <w:rsid w:val="73B6499E"/>
    <w:rsid w:val="7D42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2023-09-01T10:00:00Z</dcterms:created>
  <dc:creator>lenovo</dc:creator>
  <cp:lastModifiedBy>Administrator</cp:lastModifiedBy>
  <cp:lastPrinted>2023-12-04T08:08:25Z</cp:lastPrinted>
  <dcterms:modified xsi:type="dcterms:W3CDTF">2023-12-04T08:08:45Z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B0F8A094C3684110886D3CF63155321C</vt:lpwstr>
  </property>
</Properties>
</file>