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lang w:val="en-US" w:eastAsia="zh-CN"/>
        </w:rPr>
        <w:t>附件</w:t>
      </w:r>
      <w:r>
        <w:rPr>
          <w:rFonts w:hint="eastAsia"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征收土地涉及农村村民住宅补偿安置协议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（适用农村村民住宅所有权人）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【农村村民住宅所有权人】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人民政府拟征收土地涉及乙方所有的住宅，现已发布《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号）等规定，经甲、乙双方平等友好协商，就征收土地涉及乙方住宅补偿安置事宜达成如下协议：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一、征收土地涉及住宅基本情况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甲方征收土地涉及乙方所有的住宅坐落于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，不动产权利证书号：</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。【证载建筑面积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平方米，实测建筑面积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平方米，依法确定的宅基地面积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平方米。根据实际情况填写。】【如有其他需补偿的附属设施，根据实际情况填写。】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二、征收土地涉及住宅补偿安置费用和方式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）发布的补偿安置方案，经甲、乙双方确认，征收土地涉及乙方住宅的补偿安置费用和方式如下：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【各地根据市、县（市、区）的规定填写。涉及宅基地的补偿安置在此处协议。】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各地根据市、县（市、区）的规定约定非货币安置补偿的具体交付时间和方式，如提供安置房补偿的，应约定具体交付时间等。】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四、征收土地涉及住宅搬迁权利义务约定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日内搬离上述住宅，并将住宅、宅基地和附属设施及其相关权属证明移交给甲方，</w:t>
      </w:r>
      <w:r>
        <w:rPr>
          <w:rFonts w:hint="default" w:ascii="Times New Roman" w:hAnsi="Times New Roman" w:eastAsia="仿宋_GB2312" w:cs="Times New Roman"/>
          <w:sz w:val="32"/>
          <w:szCs w:val="32"/>
        </w:rPr>
        <w:t>并协助甲方办理相关权属注销登记或者变更登记等手续。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（二）乙方</w:t>
      </w:r>
      <w:r>
        <w:rPr>
          <w:rFonts w:hint="default" w:ascii="Times New Roman" w:hAnsi="Times New Roman" w:eastAsia="仿宋_GB2312" w:cs="Times New Roman"/>
          <w:kern w:val="0"/>
          <w:sz w:val="32"/>
          <w:szCs w:val="32"/>
        </w:rPr>
        <w:t>逾期未搬迁或者未移交的，乙方同意由甲方依法处理上述住宅、宅基地和附属设施及相关权属证明（甲、乙双方有特殊约定或者不可抗力因素的除外）；乙方不得无故阻挠上述住宅、宅基地和附属设施及其权属证明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【（三）甲、乙双方可依法约定其他权利和义务，如可以约定提前搬迁奖励，逾期搬迁的违约责任等；如无则删除此条。】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（二）本协议关于征收土地涉及农村村民住宅补偿的约定适用征收土地申请依法批准之日有效的标准，法律、法规、规章另有规定的除外。如发生变化需要调整的，双方应签订补充协议。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Times New Roman" w:hAnsi="Times New Roman" w:eastAsia="仿宋_GB2312" w:cs="Times New Roman"/>
          <w:bCs/>
          <w:sz w:val="32"/>
          <w:szCs w:val="32"/>
          <w:u w:val="single"/>
          <w:lang w:eastAsia="zh-CN"/>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bookmarkStart w:id="0" w:name="_GoBack"/>
      <w:bookmarkEnd w:id="0"/>
    </w:p>
    <w:sectPr>
      <w:headerReference r:id="rId3" w:type="default"/>
      <w:footerReference r:id="rId4" w:type="default"/>
      <w:pgSz w:w="11906" w:h="16838"/>
      <w:pgMar w:top="1984" w:right="1474" w:bottom="1871" w:left="1587" w:header="851" w:footer="992" w:gutter="0"/>
      <w:pgNumType w:fmt="numberInDash"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NDVkMTcxYjUxODllY2MwMzQ0NGIxNjYzNmE4ZjQifQ=="/>
  </w:docVars>
  <w:rsids>
    <w:rsidRoot w:val="16EA0BE9"/>
    <w:rsid w:val="000616AD"/>
    <w:rsid w:val="0006297D"/>
    <w:rsid w:val="00096AE2"/>
    <w:rsid w:val="00181C06"/>
    <w:rsid w:val="00282025"/>
    <w:rsid w:val="003A43D8"/>
    <w:rsid w:val="003F50B0"/>
    <w:rsid w:val="00432DE9"/>
    <w:rsid w:val="00457FBC"/>
    <w:rsid w:val="004D747C"/>
    <w:rsid w:val="00612ECA"/>
    <w:rsid w:val="00723A81"/>
    <w:rsid w:val="008424B6"/>
    <w:rsid w:val="00860B1D"/>
    <w:rsid w:val="008B0668"/>
    <w:rsid w:val="009A6EDF"/>
    <w:rsid w:val="00B7202C"/>
    <w:rsid w:val="00B90431"/>
    <w:rsid w:val="00CF1D3C"/>
    <w:rsid w:val="00D044D4"/>
    <w:rsid w:val="00D4434A"/>
    <w:rsid w:val="00E46521"/>
    <w:rsid w:val="00E64A35"/>
    <w:rsid w:val="00E67DB1"/>
    <w:rsid w:val="00EB16C9"/>
    <w:rsid w:val="00EC4BBF"/>
    <w:rsid w:val="00ED5964"/>
    <w:rsid w:val="00F90F20"/>
    <w:rsid w:val="03EF1A15"/>
    <w:rsid w:val="09CB009E"/>
    <w:rsid w:val="0F10502E"/>
    <w:rsid w:val="0F564915"/>
    <w:rsid w:val="15E33CAD"/>
    <w:rsid w:val="16EA0BE9"/>
    <w:rsid w:val="1CD54E1E"/>
    <w:rsid w:val="26707BAB"/>
    <w:rsid w:val="2FAF42C8"/>
    <w:rsid w:val="318269BF"/>
    <w:rsid w:val="36FB5029"/>
    <w:rsid w:val="38F54312"/>
    <w:rsid w:val="39212FA9"/>
    <w:rsid w:val="3BF6166D"/>
    <w:rsid w:val="3FDF41F5"/>
    <w:rsid w:val="43E9037B"/>
    <w:rsid w:val="449B0822"/>
    <w:rsid w:val="45336441"/>
    <w:rsid w:val="48940E76"/>
    <w:rsid w:val="4B842010"/>
    <w:rsid w:val="55B30A26"/>
    <w:rsid w:val="56027A9E"/>
    <w:rsid w:val="570B0C38"/>
    <w:rsid w:val="59624C07"/>
    <w:rsid w:val="5A4B050B"/>
    <w:rsid w:val="5C180C7F"/>
    <w:rsid w:val="61DC2546"/>
    <w:rsid w:val="6287394C"/>
    <w:rsid w:val="63456869"/>
    <w:rsid w:val="69C802E1"/>
    <w:rsid w:val="6E1444DA"/>
    <w:rsid w:val="76EA452B"/>
    <w:rsid w:val="791B54B2"/>
    <w:rsid w:val="7E426E90"/>
    <w:rsid w:val="7E441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黑体"/>
      <w:kern w:val="44"/>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页眉 字符"/>
    <w:basedOn w:val="9"/>
    <w:link w:val="5"/>
    <w:qFormat/>
    <w:uiPriority w:val="0"/>
    <w:rPr>
      <w:rFonts w:ascii="Calibri" w:hAnsi="Calibri"/>
      <w:kern w:val="2"/>
      <w:sz w:val="18"/>
      <w:szCs w:val="18"/>
    </w:rPr>
  </w:style>
  <w:style w:type="character" w:customStyle="1" w:styleId="12">
    <w:name w:val="页脚 字符"/>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396</Words>
  <Characters>2261</Characters>
  <Lines>18</Lines>
  <Paragraphs>5</Paragraphs>
  <TotalTime>10</TotalTime>
  <ScaleCrop>false</ScaleCrop>
  <LinksUpToDate>false</LinksUpToDate>
  <CharactersWithSpaces>2652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2023-08-14T09:24:00Z</dcterms:created>
  <dc:creator>我的女神叫苹果</dc:creator>
  <cp:lastModifiedBy>abc</cp:lastModifiedBy>
  <cp:lastPrinted>2023-08-15T15:09:00Z</cp:lastPrinted>
  <dcterms:modified xsi:type="dcterms:W3CDTF">2023-10-09T16:10:39Z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D26F8A7A1B9E41749D97E9F7E8C23D03_13</vt:lpwstr>
  </property>
</Properties>
</file>