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方正小标宋简体" w:eastAsia="方正小标宋简体"/>
          <w:b/>
          <w:color w:val="FF0000"/>
          <w:sz w:val="48"/>
          <w:szCs w:val="48"/>
        </w:rPr>
      </w:pPr>
      <w:r>
        <w:rPr>
          <w:rFonts w:ascii="方正小标宋简体" w:hAnsi="方正小标宋简体" w:eastAsia="方正小标宋简体"/>
          <w:b/>
          <w:color w:val="FF0000"/>
          <w:sz w:val="44"/>
          <w:szCs w:val="44"/>
        </w:rPr>
        <w:t>和平县</w:t>
      </w:r>
      <w:r>
        <w:rPr>
          <w:rFonts w:hint="eastAsia" w:ascii="方正小标宋简体" w:hAnsi="方正小标宋简体" w:eastAsia="方正小标宋简体"/>
          <w:b/>
          <w:color w:val="FF0000"/>
          <w:sz w:val="44"/>
          <w:szCs w:val="44"/>
          <w:lang w:val="en-US" w:eastAsia="zh-CN"/>
        </w:rPr>
        <w:t>国家级</w:t>
      </w:r>
      <w:r>
        <w:rPr>
          <w:rFonts w:ascii="方正小标宋简体" w:hAnsi="方正小标宋简体" w:eastAsia="方正小标宋简体"/>
          <w:b/>
          <w:color w:val="FF0000"/>
          <w:sz w:val="44"/>
          <w:szCs w:val="44"/>
        </w:rPr>
        <w:t>电子商务进农村综合示范工作</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ascii="方正小标宋简体" w:hAnsi="方正小标宋简体" w:eastAsia="方正小标宋简体"/>
          <w:b/>
          <w:color w:val="FF0000"/>
          <w:sz w:val="84"/>
          <w:szCs w:val="84"/>
        </w:rPr>
      </w:pPr>
      <w:r>
        <w:rPr>
          <w:rFonts w:ascii="方正小标宋简体" w:hAnsi="方正小标宋简体" w:eastAsia="方正小标宋简体"/>
          <w:b/>
          <w:color w:val="FF0000"/>
          <w:sz w:val="84"/>
          <w:szCs w:val="84"/>
        </w:rPr>
        <w:t>简  报</w:t>
      </w:r>
    </w:p>
    <w:p>
      <w:pPr>
        <w:keepNext w:val="0"/>
        <w:keepLines w:val="0"/>
        <w:pageBreakBefore w:val="0"/>
        <w:widowControl w:val="0"/>
        <w:tabs>
          <w:tab w:val="left" w:pos="1800"/>
        </w:tabs>
        <w:kinsoku/>
        <w:wordWrap/>
        <w:overflowPunct/>
        <w:topLinePunct w:val="0"/>
        <w:autoSpaceDE/>
        <w:autoSpaceDN/>
        <w:bidi w:val="0"/>
        <w:adjustRightInd/>
        <w:snapToGrid/>
        <w:spacing w:line="500" w:lineRule="exact"/>
        <w:jc w:val="both"/>
        <w:textAlignment w:val="auto"/>
        <w:rPr>
          <w:rFonts w:ascii="仿宋_GB2312" w:hAnsi="仿宋_GB2312" w:eastAsia="仿宋_GB2312"/>
          <w:b/>
          <w:sz w:val="10"/>
          <w:szCs w:val="10"/>
        </w:rPr>
      </w:pPr>
    </w:p>
    <w:p>
      <w:pPr>
        <w:spacing w:line="560" w:lineRule="exact"/>
        <w:jc w:val="center"/>
        <w:rPr>
          <w:rFonts w:ascii="仿宋_GB2312" w:hAnsi="仿宋_GB2312" w:eastAsia="仿宋_GB2312"/>
          <w:b/>
          <w:sz w:val="44"/>
          <w:szCs w:val="44"/>
        </w:rPr>
      </w:pPr>
      <w:r>
        <w:rPr>
          <w:rFonts w:ascii="仿宋_GB2312" w:hAnsi="仿宋_GB2312" w:eastAsia="仿宋_GB2312"/>
          <w:b/>
          <w:sz w:val="44"/>
          <w:szCs w:val="44"/>
        </w:rPr>
        <w:t>（第</w:t>
      </w:r>
      <w:r>
        <w:rPr>
          <w:rFonts w:hint="eastAsia" w:ascii="仿宋_GB2312" w:hAnsi="仿宋_GB2312" w:eastAsia="仿宋_GB2312"/>
          <w:b/>
          <w:sz w:val="44"/>
          <w:szCs w:val="44"/>
          <w:lang w:val="en-US" w:eastAsia="zh-CN"/>
        </w:rPr>
        <w:t>63</w:t>
      </w:r>
      <w:r>
        <w:rPr>
          <w:rFonts w:ascii="仿宋_GB2312" w:hAnsi="仿宋_GB2312" w:eastAsia="仿宋_GB2312"/>
          <w:b/>
          <w:sz w:val="44"/>
          <w:szCs w:val="44"/>
        </w:rPr>
        <w:t>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sz w:val="32"/>
          <w:szCs w:val="32"/>
        </w:rPr>
      </w:pPr>
    </w:p>
    <w:p>
      <w:pPr>
        <w:spacing w:line="560" w:lineRule="exact"/>
        <w:rPr>
          <w:rFonts w:ascii="方正小标宋简体" w:hAnsi="方正小标宋简体" w:eastAsia="方正小标宋简体"/>
          <w:sz w:val="40"/>
          <w:szCs w:val="40"/>
        </w:rPr>
      </w:pPr>
      <w:r>
        <w:rPr>
          <w:sz w:val="18"/>
          <w:szCs w:val="20"/>
        </w:rPr>
        <mc:AlternateContent>
          <mc:Choice Requires="wps">
            <w:drawing>
              <wp:anchor distT="0" distB="0" distL="114300" distR="114300" simplePos="0" relativeHeight="251660288" behindDoc="0" locked="0" layoutInCell="1" allowOverlap="0">
                <wp:simplePos x="0" y="0"/>
                <wp:positionH relativeFrom="column">
                  <wp:posOffset>-12700</wp:posOffset>
                </wp:positionH>
                <wp:positionV relativeFrom="paragraph">
                  <wp:posOffset>381000</wp:posOffset>
                </wp:positionV>
                <wp:extent cx="5551170" cy="0"/>
                <wp:effectExtent l="0" t="19050" r="11430" b="19050"/>
                <wp:wrapNone/>
                <wp:docPr id="1" name="自选图形 2"/>
                <wp:cNvGraphicFramePr/>
                <a:graphic xmlns:a="http://schemas.openxmlformats.org/drawingml/2006/main">
                  <a:graphicData uri="http://schemas.microsoft.com/office/word/2010/wordprocessingShape">
                    <wps:wsp>
                      <wps:cNvCnPr/>
                      <wps:spPr>
                        <a:xfrm>
                          <a:off x="0" y="0"/>
                          <a:ext cx="5551170" cy="0"/>
                        </a:xfrm>
                        <a:prstGeom prst="straightConnector1">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shape id="自选图形 2" o:spid="_x0000_s1026" o:spt="32" type="#_x0000_t32" style="position:absolute;left:0pt;margin-left:-1pt;margin-top:30pt;height:0pt;width:437.1pt;z-index:251660288;mso-width-relative:page;mso-height-relative:page;" filled="f" stroked="t" coordsize="21600,21600" o:allowoverlap="f" o:gfxdata="UEsDBAoAAAAAAIdO4kAAAAAAAAAAAAAAAAAEAAAAZHJzL1BLAwQUAAAACACHTuJADrTSsdcAAAAI&#10;AQAADwAAAGRycy9kb3ducmV2LnhtbE2PzU7DMBCE70i8g7VI3Fq7BpUoxOkBBIILUlsOcNvGJomw&#10;11Hs9IenZxEHOK12ZzT7TbU6Bi/2bkx9JAOLuQLhqIm2p9bA6/ZhVoBIGcmij+QMnFyCVX1+VmFp&#10;44HWbr/JreAQSiUa6HIeSilT07mAaR4HR6x9xDFg5nVspR3xwOHBS63UUgbsiT90OLi7zjWfmykY&#10;eHqma79+G95P09XL/VcsHjFstTGXFwt1CyK7Y/4zww8+o0PNTLs4kU3CG5hprpINLBVP1osbrUHs&#10;fg+yruT/AvU3UEsDBBQAAAAIAIdO4kDezWI5AwIAAP4DAAAOAAAAZHJzL2Uyb0RvYy54bWytU82O&#10;0zAQviPxDpbvNElRYRU13UNLuSCoBDyAazuJJf/J4zbtjRviGbhx5B3gbVZa3oKx0+2yu5ceyMEZ&#10;e2a+me/zeH59MJrsZQDlbEOrSUmJtNwJZbuGfv60fnFFCURmBdPOyoYeJdDrxfNn88HXcup6p4UM&#10;BEEs1INvaB+jr4sCeC8Ng4nz0qKzdcGwiNvQFSKwAdGNLqZl+aoYXBA+OC4B8HQ1OukJMVwC6NpW&#10;cblyfGekjSNqkJpFpAS98kAXudu2lTx+aFuQkeiGItOYVyyC9jatxWLO6i4w3yt+aoFd0sIjToYp&#10;i0XPUCsWGdkF9QTKKB4cuDZOuDPFSCQrgiyq8pE2H3vmZeaCUoM/iw7/D5a/328CUQIngRLLDF74&#10;7deff758u/n+++bXDzJNCg0eagxc2k047cBvQqJ7aINJfyRCDlnV41lVeYiE4+FsNquq1yg4v/MV&#10;94k+QHwrnSHJaCjEwFTXx6WzFu/OhSqryvbvIGJpTLxLSFW1JUNDX15VZUJnOIwtDgGaxiMhsF1O&#10;BqeVWCutUwqEbrvUgewZDsR6XeKXGCLwg7BUZcWgH+OyaxyVXjLxxgoSjx6lsvhCaOrBSEGJlvig&#10;koWArI5M6UsisbS2KUHmcT0RTZKPIidr68QRr2nnQxIn3VXqOXlwLHL3pxFOc/fvPkfdP9v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00rHXAAAACAEAAA8AAAAAAAAAAQAgAAAAIgAAAGRycy9k&#10;b3ducmV2LnhtbFBLAQIUABQAAAAIAIdO4kDezWI5AwIAAP4DAAAOAAAAAAAAAAEAIAAAACYBAABk&#10;cnMvZTJvRG9jLnhtbFBLBQYAAAAABgAGAFkBAACbBQAAAAA=&#10;">
                <v:fill on="f" focussize="0,0"/>
                <v:stroke weight="3pt" color="#FF0000" joinstyle="round"/>
                <v:imagedata o:title=""/>
                <o:lock v:ext="edit" aspectratio="f"/>
              </v:shape>
            </w:pict>
          </mc:Fallback>
        </mc:AlternateContent>
      </w:r>
      <w:r>
        <w:rPr>
          <w:rFonts w:ascii="仿宋_GB2312" w:hAnsi="仿宋_GB2312" w:eastAsia="仿宋_GB2312"/>
          <w:sz w:val="28"/>
          <w:szCs w:val="28"/>
        </w:rPr>
        <w:t>和平县</w:t>
      </w:r>
      <w:r>
        <w:rPr>
          <w:rFonts w:hint="eastAsia" w:ascii="仿宋_GB2312" w:hAnsi="仿宋_GB2312" w:eastAsia="仿宋_GB2312"/>
          <w:sz w:val="28"/>
          <w:szCs w:val="28"/>
          <w:lang w:val="en-US" w:eastAsia="zh-CN"/>
        </w:rPr>
        <w:t>国家级</w:t>
      </w:r>
      <w:r>
        <w:rPr>
          <w:rFonts w:ascii="仿宋_GB2312" w:hAnsi="仿宋_GB2312" w:eastAsia="仿宋_GB2312"/>
          <w:sz w:val="28"/>
          <w:szCs w:val="28"/>
        </w:rPr>
        <w:t xml:space="preserve">电子商务进农村工作领导小组办公室 </w:t>
      </w:r>
      <w:r>
        <w:rPr>
          <w:rFonts w:hint="eastAsia" w:ascii="仿宋_GB2312" w:hAnsi="仿宋_GB2312" w:eastAsia="仿宋_GB2312"/>
          <w:sz w:val="28"/>
          <w:szCs w:val="28"/>
          <w:lang w:val="en-US" w:eastAsia="zh-CN"/>
        </w:rPr>
        <w:t xml:space="preserve">  </w:t>
      </w:r>
      <w:r>
        <w:rPr>
          <w:rFonts w:ascii="仿宋_GB2312" w:hAnsi="仿宋_GB2312" w:eastAsia="仿宋_GB2312"/>
          <w:sz w:val="28"/>
          <w:szCs w:val="28"/>
        </w:rPr>
        <w:t>20</w:t>
      </w:r>
      <w:r>
        <w:rPr>
          <w:rFonts w:hint="eastAsia" w:ascii="仿宋_GB2312" w:hAnsi="仿宋_GB2312" w:eastAsia="仿宋_GB2312"/>
          <w:sz w:val="28"/>
          <w:szCs w:val="28"/>
          <w:lang w:val="en-US" w:eastAsia="zh-CN"/>
        </w:rPr>
        <w:t>23</w:t>
      </w:r>
      <w:r>
        <w:rPr>
          <w:rFonts w:ascii="仿宋_GB2312" w:hAnsi="仿宋_GB2312" w:eastAsia="仿宋_GB2312"/>
          <w:sz w:val="28"/>
          <w:szCs w:val="28"/>
        </w:rPr>
        <w:t>年</w:t>
      </w:r>
      <w:r>
        <w:rPr>
          <w:rFonts w:hint="eastAsia" w:ascii="仿宋_GB2312" w:hAnsi="仿宋_GB2312" w:eastAsia="仿宋_GB2312"/>
          <w:sz w:val="28"/>
          <w:szCs w:val="28"/>
          <w:lang w:val="en-US" w:eastAsia="zh-CN"/>
        </w:rPr>
        <w:t>7</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24</w:t>
      </w:r>
      <w:r>
        <w:rPr>
          <w:rFonts w:ascii="仿宋_GB2312" w:hAnsi="仿宋_GB2312" w:eastAsia="仿宋_GB2312"/>
          <w:sz w:val="28"/>
          <w:szCs w:val="28"/>
        </w:rPr>
        <w:t>日</w:t>
      </w:r>
    </w:p>
    <w:p>
      <w:pPr>
        <w:spacing w:line="560" w:lineRule="exact"/>
        <w:jc w:val="both"/>
        <w:rPr>
          <w:rFonts w:hint="eastAsia" w:ascii="方正小标宋简体" w:hAnsi="方正小标宋简体" w:eastAsia="方正小标宋简体"/>
          <w:spacing w:val="45"/>
          <w:position w:val="0"/>
          <w:sz w:val="10"/>
          <w:szCs w:val="10"/>
          <w:lang w:val="en-US" w:eastAsia="zh-CN"/>
        </w:rPr>
      </w:pPr>
    </w:p>
    <w:p>
      <w:pPr>
        <w:spacing w:line="560" w:lineRule="exact"/>
        <w:jc w:val="center"/>
        <w:rPr>
          <w:rFonts w:hint="default" w:ascii="黑体" w:hAnsi="黑体" w:eastAsia="黑体" w:cs="黑体"/>
          <w:bCs/>
          <w:sz w:val="24"/>
          <w:szCs w:val="24"/>
          <w:lang w:val="en-US" w:eastAsia="zh-CN"/>
        </w:rPr>
      </w:pPr>
      <w:r>
        <w:rPr>
          <w:rFonts w:hint="eastAsia" w:ascii="黑体" w:hAnsi="黑体" w:eastAsia="黑体" w:cs="黑体"/>
          <w:bCs/>
          <w:sz w:val="44"/>
          <w:szCs w:val="44"/>
          <w:lang w:val="en-US" w:eastAsia="zh-CN"/>
        </w:rPr>
        <w:t>和平县农产品展销管理平台上线测试运行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7月25日,县工商信局协同县科创中心到岭南电子商务有限公司调研和平县乡村振兴公共服务平台建设情况。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drawing>
          <wp:inline distT="0" distB="0" distL="114300" distR="114300">
            <wp:extent cx="5606415" cy="4605020"/>
            <wp:effectExtent l="0" t="0" r="13335" b="5080"/>
            <wp:docPr id="4" name="图片 4" descr="微信图片_2023072715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727155607"/>
                    <pic:cNvPicPr>
                      <a:picLocks noChangeAspect="1"/>
                    </pic:cNvPicPr>
                  </pic:nvPicPr>
                  <pic:blipFill>
                    <a:blip r:embed="rId5"/>
                    <a:stretch>
                      <a:fillRect/>
                    </a:stretch>
                  </pic:blipFill>
                  <pic:spPr>
                    <a:xfrm>
                      <a:off x="0" y="0"/>
                      <a:ext cx="5606415" cy="46050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目前，该项目已按方案要求基本完成开发工作，平台软件通过政数局申请并获得云服务器支持，平台网址域名及相关网络端口已在电信完成备案，并成功部署在河源市政务网，现平台软件已进入试运行状态。</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更好地服务后期电商站点的接入，服务商已完成了和平县191个电商站点的账号注册的指导工作，并在每个商户账号名下上传多款测试商品。同时，为后期商户的入驻，我们与公司正在编写详细的图文操作说明，计划在不久后，该公司将申请平台软件著作权，并在验收后交付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drawing>
          <wp:inline distT="0" distB="0" distL="114300" distR="114300">
            <wp:extent cx="4761230" cy="2667000"/>
            <wp:effectExtent l="0" t="0" r="1270" b="0"/>
            <wp:docPr id="5" name="图片 5" descr="图片2-平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平台"/>
                    <pic:cNvPicPr>
                      <a:picLocks noChangeAspect="1"/>
                    </pic:cNvPicPr>
                  </pic:nvPicPr>
                  <pic:blipFill>
                    <a:blip r:embed="rId6"/>
                    <a:stretch>
                      <a:fillRect/>
                    </a:stretch>
                  </pic:blipFill>
                  <pic:spPr>
                    <a:xfrm>
                      <a:off x="0" y="0"/>
                      <a:ext cx="4761230" cy="26670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_GB2312" w:hAnsi="仿宋_GB2312" w:eastAsia="仿宋_GB2312" w:cs="仿宋_GB2312"/>
          <w:kern w:val="0"/>
          <w:sz w:val="32"/>
          <w:szCs w:val="32"/>
          <w:shd w:val="clear" w:color="auto" w:fill="FFFFFF"/>
          <w:lang w:val="en-US" w:eastAsia="zh-CN"/>
        </w:rPr>
        <w:t>该平台旨在结合“乡村振兴”建设行动，构建“生产”“供销”“信用”三类应用</w:t>
      </w:r>
      <w:bookmarkStart w:id="0" w:name="_GoBack"/>
      <w:bookmarkEnd w:id="0"/>
      <w:r>
        <w:rPr>
          <w:rFonts w:hint="eastAsia" w:ascii="仿宋_GB2312" w:hAnsi="仿宋_GB2312" w:eastAsia="仿宋_GB2312" w:cs="仿宋_GB2312"/>
          <w:kern w:val="0"/>
          <w:sz w:val="32"/>
          <w:szCs w:val="32"/>
          <w:shd w:val="clear" w:color="auto" w:fill="FFFFFF"/>
          <w:lang w:val="en-US" w:eastAsia="zh-CN"/>
        </w:rPr>
        <w:t>平台，推进公共型农业社会化服务数字化转型，提高“三农”数字化服务能力。投入使用后，将为我县进一步夯实乡村振兴发展基础，对扩大线下实践成果，助力我县调整农村经济产业布局有着重要意义。</w:t>
      </w:r>
    </w:p>
    <w:tbl>
      <w:tblPr>
        <w:tblStyle w:val="6"/>
        <w:tblpPr w:leftFromText="180" w:rightFromText="180" w:vertAnchor="text" w:horzAnchor="page" w:tblpX="1675" w:tblpY="173"/>
        <w:tblOverlap w:val="never"/>
        <w:tblW w:w="8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tcBorders>
              <w:bottom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sz w:val="32"/>
                <w:szCs w:val="32"/>
                <w:lang w:eastAsia="zh-CN"/>
              </w:rPr>
            </w:pPr>
            <w:r>
              <w:rPr>
                <w:rFonts w:ascii="仿宋_GB2312" w:hAnsi="仿宋_GB2312" w:eastAsia="仿宋_GB2312"/>
                <w:sz w:val="32"/>
                <w:szCs w:val="32"/>
              </w:rPr>
              <w:t>报：省商务厅，市商务局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县四套班子成员</w:t>
            </w: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ascii="仿宋_GB2312" w:hAnsi="仿宋_GB2312" w:eastAsia="仿宋_GB2312"/>
                <w:sz w:val="32"/>
                <w:szCs w:val="32"/>
              </w:rPr>
            </w:pPr>
            <w:r>
              <w:rPr>
                <w:rFonts w:ascii="仿宋_GB2312" w:hAnsi="仿宋_GB2312" w:eastAsia="仿宋_GB2312"/>
                <w:sz w:val="32"/>
                <w:szCs w:val="32"/>
              </w:rPr>
              <w:t>送：县</w:t>
            </w:r>
            <w:r>
              <w:rPr>
                <w:rFonts w:hint="eastAsia" w:ascii="仿宋_GB2312" w:hAnsi="仿宋_GB2312" w:eastAsia="仿宋_GB2312"/>
                <w:sz w:val="32"/>
                <w:szCs w:val="32"/>
                <w:lang w:val="en-US" w:eastAsia="zh-CN"/>
              </w:rPr>
              <w:t>国家级</w:t>
            </w:r>
            <w:r>
              <w:rPr>
                <w:rFonts w:ascii="仿宋_GB2312" w:hAnsi="仿宋_GB2312" w:eastAsia="仿宋_GB2312"/>
                <w:sz w:val="32"/>
                <w:szCs w:val="32"/>
              </w:rPr>
              <w:t>电子商务进农村综合示范工作领导小组成员单位</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sz w:val="32"/>
                <w:szCs w:val="32"/>
                <w:lang w:eastAsia="zh-CN"/>
              </w:rPr>
            </w:pPr>
            <w:r>
              <w:rPr>
                <w:rFonts w:ascii="仿宋_GB2312" w:hAnsi="仿宋_GB2312" w:eastAsia="仿宋_GB2312"/>
                <w:sz w:val="32"/>
                <w:szCs w:val="32"/>
              </w:rPr>
              <w:t>各镇</w:t>
            </w:r>
            <w:r>
              <w:rPr>
                <w:rFonts w:hint="eastAsia" w:ascii="仿宋_GB2312" w:hAnsi="仿宋_GB2312" w:eastAsia="仿宋_GB2312"/>
                <w:sz w:val="32"/>
                <w:szCs w:val="32"/>
                <w:lang w:val="en-US" w:eastAsia="zh-CN"/>
              </w:rPr>
              <w:t>人民政府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00" w:type="dxa"/>
            <w:tcBorders>
              <w:top w:val="single" w:color="auto" w:sz="4" w:space="0"/>
              <w:bottom w:val="nil"/>
            </w:tcBorders>
            <w:noWrap w:val="0"/>
            <w:vAlign w:val="top"/>
          </w:tcPr>
          <w:p>
            <w:pPr>
              <w:spacing w:line="560" w:lineRule="exact"/>
              <w:ind w:firstLine="640" w:firstLineChars="200"/>
              <w:jc w:val="right"/>
              <w:rPr>
                <w:rFonts w:ascii="仿宋_GB2312" w:hAnsi="仿宋_GB2312" w:eastAsia="仿宋_GB2312"/>
                <w:sz w:val="32"/>
                <w:szCs w:val="32"/>
              </w:rPr>
            </w:pPr>
            <w:r>
              <w:rPr>
                <w:rFonts w:hint="eastAsia" w:ascii="仿宋_GB2312" w:hAnsi="仿宋_GB2312" w:eastAsia="仿宋_GB2312" w:cs="Times New Roman"/>
                <w:sz w:val="32"/>
                <w:szCs w:val="32"/>
                <w:lang w:val="en-US" w:eastAsia="zh-CN" w:bidi="ar-SA"/>
              </w:rPr>
              <w:t>（共印75份）</w:t>
            </w:r>
          </w:p>
        </w:tc>
      </w:tr>
    </w:tbl>
    <w:p>
      <w:pPr>
        <w:rPr>
          <w:rFonts w:hint="default"/>
          <w:lang w:val="en-US" w:eastAsia="zh-CN"/>
        </w:rPr>
      </w:pPr>
    </w:p>
    <w:sectPr>
      <w:footerReference r:id="rId3" w:type="default"/>
      <w:pgSz w:w="11906" w:h="16838"/>
      <w:pgMar w:top="1474" w:right="1474" w:bottom="124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mI3MjQ3NmJhOGQyZDNiZTk3YTM0NmMzMThiOWUifQ=="/>
  </w:docVars>
  <w:rsids>
    <w:rsidRoot w:val="61663658"/>
    <w:rsid w:val="011B597E"/>
    <w:rsid w:val="02252177"/>
    <w:rsid w:val="03962305"/>
    <w:rsid w:val="03D34A61"/>
    <w:rsid w:val="04671EF4"/>
    <w:rsid w:val="04D82E62"/>
    <w:rsid w:val="05793BAC"/>
    <w:rsid w:val="05A5587C"/>
    <w:rsid w:val="06DC09D0"/>
    <w:rsid w:val="08564759"/>
    <w:rsid w:val="098175B4"/>
    <w:rsid w:val="0A1C108A"/>
    <w:rsid w:val="0A975047"/>
    <w:rsid w:val="0C877C41"/>
    <w:rsid w:val="0E287AF3"/>
    <w:rsid w:val="0E4A7CFA"/>
    <w:rsid w:val="0F45621F"/>
    <w:rsid w:val="0F864741"/>
    <w:rsid w:val="122A41A6"/>
    <w:rsid w:val="123F5EF6"/>
    <w:rsid w:val="128E1FE5"/>
    <w:rsid w:val="14373691"/>
    <w:rsid w:val="15AB1A11"/>
    <w:rsid w:val="19B71E21"/>
    <w:rsid w:val="1AFD0A64"/>
    <w:rsid w:val="1B9926EC"/>
    <w:rsid w:val="1BF14125"/>
    <w:rsid w:val="1C2C7853"/>
    <w:rsid w:val="1C556DAA"/>
    <w:rsid w:val="1D963E2E"/>
    <w:rsid w:val="1E7C6661"/>
    <w:rsid w:val="1F02489B"/>
    <w:rsid w:val="1F5C21FD"/>
    <w:rsid w:val="1F981CA4"/>
    <w:rsid w:val="20495C9F"/>
    <w:rsid w:val="20C95670"/>
    <w:rsid w:val="21020B82"/>
    <w:rsid w:val="21E11295"/>
    <w:rsid w:val="22151481"/>
    <w:rsid w:val="228A0E2F"/>
    <w:rsid w:val="238B1303"/>
    <w:rsid w:val="24294460"/>
    <w:rsid w:val="24B108F5"/>
    <w:rsid w:val="24DE4E5D"/>
    <w:rsid w:val="25382DC5"/>
    <w:rsid w:val="255569FC"/>
    <w:rsid w:val="25CE54D7"/>
    <w:rsid w:val="26E06790"/>
    <w:rsid w:val="273301F3"/>
    <w:rsid w:val="27457B31"/>
    <w:rsid w:val="276E2ACE"/>
    <w:rsid w:val="280F3966"/>
    <w:rsid w:val="29AF713B"/>
    <w:rsid w:val="29F37905"/>
    <w:rsid w:val="2A7D5504"/>
    <w:rsid w:val="2C295F0F"/>
    <w:rsid w:val="2C7A3CC3"/>
    <w:rsid w:val="2D412A60"/>
    <w:rsid w:val="2D7E3B64"/>
    <w:rsid w:val="2DA34224"/>
    <w:rsid w:val="2E6966E5"/>
    <w:rsid w:val="2EC036AA"/>
    <w:rsid w:val="2EF37D5C"/>
    <w:rsid w:val="31BA1F94"/>
    <w:rsid w:val="31D52CCB"/>
    <w:rsid w:val="3240150B"/>
    <w:rsid w:val="32617FC7"/>
    <w:rsid w:val="34D20512"/>
    <w:rsid w:val="352E7D40"/>
    <w:rsid w:val="362178A5"/>
    <w:rsid w:val="36257395"/>
    <w:rsid w:val="36306479"/>
    <w:rsid w:val="37983B97"/>
    <w:rsid w:val="3799526B"/>
    <w:rsid w:val="37A147F9"/>
    <w:rsid w:val="392620BA"/>
    <w:rsid w:val="396D6550"/>
    <w:rsid w:val="3B901703"/>
    <w:rsid w:val="3D24635C"/>
    <w:rsid w:val="3E2666DB"/>
    <w:rsid w:val="414F52C6"/>
    <w:rsid w:val="41586871"/>
    <w:rsid w:val="41B415CD"/>
    <w:rsid w:val="41CB35A8"/>
    <w:rsid w:val="41CD0F64"/>
    <w:rsid w:val="41F42A34"/>
    <w:rsid w:val="424E1D11"/>
    <w:rsid w:val="42AA3602"/>
    <w:rsid w:val="447C2876"/>
    <w:rsid w:val="450807E8"/>
    <w:rsid w:val="46D503F7"/>
    <w:rsid w:val="46F22D09"/>
    <w:rsid w:val="47AA383E"/>
    <w:rsid w:val="48205C0E"/>
    <w:rsid w:val="4A7162AD"/>
    <w:rsid w:val="4B3C2FF9"/>
    <w:rsid w:val="4C7317D0"/>
    <w:rsid w:val="4CBF77EC"/>
    <w:rsid w:val="4D0619FF"/>
    <w:rsid w:val="4D93478D"/>
    <w:rsid w:val="4DD72F1C"/>
    <w:rsid w:val="4E685C19"/>
    <w:rsid w:val="501778F7"/>
    <w:rsid w:val="50342257"/>
    <w:rsid w:val="53051C89"/>
    <w:rsid w:val="53185E60"/>
    <w:rsid w:val="53894668"/>
    <w:rsid w:val="54C40EE0"/>
    <w:rsid w:val="56D40932"/>
    <w:rsid w:val="588E562D"/>
    <w:rsid w:val="594E4430"/>
    <w:rsid w:val="59CC1752"/>
    <w:rsid w:val="5A661C99"/>
    <w:rsid w:val="5B501BD0"/>
    <w:rsid w:val="5B631C42"/>
    <w:rsid w:val="5C1D42D4"/>
    <w:rsid w:val="5C4E28F2"/>
    <w:rsid w:val="5C7A5495"/>
    <w:rsid w:val="5CC55452"/>
    <w:rsid w:val="5CE60A3F"/>
    <w:rsid w:val="5D5545BA"/>
    <w:rsid w:val="5DCF35BF"/>
    <w:rsid w:val="5DF9688E"/>
    <w:rsid w:val="614D271B"/>
    <w:rsid w:val="614E0C9F"/>
    <w:rsid w:val="61663658"/>
    <w:rsid w:val="62666972"/>
    <w:rsid w:val="636812EB"/>
    <w:rsid w:val="6414272C"/>
    <w:rsid w:val="651B17E0"/>
    <w:rsid w:val="669C6DB4"/>
    <w:rsid w:val="676945E8"/>
    <w:rsid w:val="68EE1EF0"/>
    <w:rsid w:val="69AD7B6D"/>
    <w:rsid w:val="6A2D7FEB"/>
    <w:rsid w:val="6AED1528"/>
    <w:rsid w:val="6C143135"/>
    <w:rsid w:val="6D697741"/>
    <w:rsid w:val="6D9739CD"/>
    <w:rsid w:val="6DC95E3D"/>
    <w:rsid w:val="6E5A0455"/>
    <w:rsid w:val="6F044625"/>
    <w:rsid w:val="6F897436"/>
    <w:rsid w:val="7000585A"/>
    <w:rsid w:val="71060DB6"/>
    <w:rsid w:val="71327FEE"/>
    <w:rsid w:val="71370872"/>
    <w:rsid w:val="715D35C6"/>
    <w:rsid w:val="71877958"/>
    <w:rsid w:val="71FB452B"/>
    <w:rsid w:val="7407365B"/>
    <w:rsid w:val="740A6CA7"/>
    <w:rsid w:val="74404DBF"/>
    <w:rsid w:val="74E22279"/>
    <w:rsid w:val="74F9633A"/>
    <w:rsid w:val="761501A5"/>
    <w:rsid w:val="78C76DA9"/>
    <w:rsid w:val="793074C8"/>
    <w:rsid w:val="79AF24C0"/>
    <w:rsid w:val="7A505630"/>
    <w:rsid w:val="7A9E030A"/>
    <w:rsid w:val="7B252A78"/>
    <w:rsid w:val="7D144061"/>
    <w:rsid w:val="7D1F7FCC"/>
    <w:rsid w:val="7D690EE2"/>
    <w:rsid w:val="7E2D79B6"/>
    <w:rsid w:val="7FBB354B"/>
    <w:rsid w:val="7FBE4C37"/>
    <w:rsid w:val="7FD0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519</Words>
  <Characters>528</Characters>
  <Lines>0</Lines>
  <Paragraphs>0</Paragraphs>
  <TotalTime>311</TotalTime>
  <ScaleCrop>false</ScaleCrop>
  <LinksUpToDate>false</LinksUpToDate>
  <CharactersWithSpaces>533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2022-10-25T06:54:00Z</dcterms:created>
  <dc:creator>jxz02</dc:creator>
  <cp:lastModifiedBy>曹聰</cp:lastModifiedBy>
  <dcterms:modified xsi:type="dcterms:W3CDTF">2023-07-27T07:59:17Z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EA593120A4D642808BAD44F5BF65F701</vt:lpwstr>
  </property>
</Properties>
</file>