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关于我市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2020年医师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</w:rPr>
        <w:t>资格考试报名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eastAsia="zh-CN"/>
        </w:rPr>
        <w:t>等有关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</w:rPr>
        <w:t>工作的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eastAsia="zh-CN"/>
        </w:rPr>
        <w:t>有关说明</w:t>
      </w:r>
    </w:p>
    <w:p>
      <w:pP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44"/>
          <w:szCs w:val="44"/>
          <w:lang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eastAsia="zh-CN"/>
        </w:rPr>
        <w:t>各报名点、市直有关单位：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根据考区有关要求，2020年医师资格考试报名等有关工作稍有变化，根据《关于做好我市2020年医师资格考试报名等有关工作的通知》（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河卫健函〔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2020〕7号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），现对有关事项作如下说明：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报名点国家网审核：</w:t>
      </w:r>
      <w:r>
        <w:rPr>
          <w:rFonts w:hint="eastAsia" w:ascii="仿宋_GB2312" w:hAnsi="仿宋_GB2312" w:eastAsia="仿宋_GB2312" w:cs="仿宋_GB2312"/>
          <w:snapToGrid w:val="0"/>
          <w:color w:val="C00000"/>
          <w:kern w:val="0"/>
          <w:sz w:val="32"/>
          <w:szCs w:val="32"/>
          <w:lang w:eastAsia="zh-CN"/>
        </w:rPr>
        <w:t>报名点应在国家网审核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，修改信息和打印，</w:t>
      </w:r>
      <w:r>
        <w:rPr>
          <w:rFonts w:hint="eastAsia" w:ascii="仿宋_GB2312" w:hAnsi="仿宋_GB2312" w:eastAsia="仿宋_GB2312" w:cs="仿宋_GB2312"/>
          <w:snapToGrid w:val="0"/>
          <w:color w:val="C00000"/>
          <w:kern w:val="0"/>
          <w:sz w:val="32"/>
          <w:szCs w:val="32"/>
          <w:lang w:eastAsia="zh-CN"/>
        </w:rPr>
        <w:t>打出来的《医师资格考试报名暨授予医师资格申请表》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C00000"/>
          <w:kern w:val="0"/>
          <w:sz w:val="32"/>
          <w:szCs w:val="32"/>
          <w:lang w:eastAsia="zh-CN"/>
        </w:rPr>
        <w:t>应有序列号，故，报名点应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审核考生提交材料的真实性、有效性、准确性和完整性，重点审核考生的身份证明、报考学历、所学专业、学制、学习形式、试用机构及试用岗位、报考类别、注册年限（执助报考执业）等信息，同时核对考生网报信息与所提供材料信息</w:t>
      </w:r>
      <w:r>
        <w:rPr>
          <w:rFonts w:hint="eastAsia" w:ascii="仿宋_GB2312" w:hAnsi="仿宋_GB2312" w:eastAsia="仿宋_GB2312" w:cs="仿宋_GB2312"/>
          <w:snapToGrid w:val="0"/>
          <w:color w:val="C00000"/>
          <w:kern w:val="0"/>
          <w:sz w:val="32"/>
          <w:szCs w:val="32"/>
        </w:rPr>
        <w:t>是否一致</w:t>
      </w:r>
      <w:r>
        <w:rPr>
          <w:rFonts w:hint="eastAsia" w:ascii="仿宋_GB2312" w:hAnsi="仿宋_GB2312" w:eastAsia="仿宋_GB2312" w:cs="仿宋_GB2312"/>
          <w:snapToGrid w:val="0"/>
          <w:color w:val="C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这与往年：“报名点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不能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在国家网审核，只能做修改信息和打印工作。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”不同。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省网：考生上传的《医师资格考试报名暨授予医师资格申请表》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C00000"/>
          <w:kern w:val="0"/>
          <w:sz w:val="32"/>
          <w:szCs w:val="32"/>
          <w:lang w:eastAsia="zh-CN"/>
        </w:rPr>
        <w:t>必须有序列号，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个人基本报名信息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C00000"/>
          <w:kern w:val="0"/>
          <w:sz w:val="32"/>
          <w:szCs w:val="32"/>
          <w:lang w:eastAsia="zh-CN"/>
        </w:rPr>
        <w:t>完整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填写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eastAsia="zh-CN"/>
        </w:rPr>
        <w:t>，包括毕业学校、专业、学历认真等信息，所上传材料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C00000"/>
          <w:kern w:val="0"/>
          <w:sz w:val="32"/>
          <w:szCs w:val="32"/>
          <w:lang w:eastAsia="zh-CN"/>
        </w:rPr>
        <w:t>必须原件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eastAsia="zh-CN"/>
        </w:rPr>
        <w:t>。今年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考区不受理资料补传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  <w:t>,意思就是考区退了就退了，不能想往年一样手机拍照补材料了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纸质材料：各报名点收取考生报名材料存档备查（应保存至第二年核发纸质医师资格证书后），依据考点在省网审核反馈完善材料。每份考生报名材料应按</w:t>
      </w:r>
      <w:r>
        <w:rPr>
          <w:rFonts w:hint="eastAsia" w:ascii="仿宋_GB2312" w:hAnsi="仿宋_GB2312" w:eastAsia="仿宋_GB2312" w:cs="仿宋_GB2312"/>
          <w:snapToGrid w:val="0"/>
          <w:color w:val="C00000"/>
          <w:kern w:val="0"/>
          <w:sz w:val="32"/>
          <w:szCs w:val="32"/>
          <w:lang w:val="en-US" w:eastAsia="zh-CN"/>
        </w:rPr>
        <w:t>第一页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开始排列并装订成册，</w:t>
      </w:r>
      <w:r>
        <w:rPr>
          <w:rFonts w:hint="eastAsia" w:ascii="仿宋_GB2312" w:hAnsi="仿宋_GB2312" w:eastAsia="仿宋_GB2312" w:cs="仿宋_GB2312"/>
          <w:snapToGrid w:val="0"/>
          <w:color w:val="C00000"/>
          <w:kern w:val="0"/>
          <w:sz w:val="32"/>
          <w:szCs w:val="32"/>
          <w:lang w:val="en-US" w:eastAsia="zh-CN"/>
        </w:rPr>
        <w:t>封面页作为最后一页并反面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装订，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以便扫码和签字盖章。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各报名点务必保证</w:t>
      </w:r>
      <w:r>
        <w:rPr>
          <w:rFonts w:hint="eastAsia" w:ascii="仿宋_GB2312" w:hAnsi="仿宋_GB2312" w:eastAsia="仿宋_GB2312" w:cs="仿宋_GB2312"/>
          <w:snapToGrid w:val="0"/>
          <w:color w:val="C00000"/>
          <w:kern w:val="0"/>
          <w:sz w:val="32"/>
          <w:szCs w:val="32"/>
          <w:lang w:val="en-US" w:eastAsia="zh-CN"/>
        </w:rPr>
        <w:t>国家网、省网、纸质材料考生一致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考生上传照片应该是白底免冠照，不允许戴墨镜等可以遮挡五官的情况。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C00000"/>
          <w:kern w:val="0"/>
          <w:sz w:val="32"/>
          <w:szCs w:val="32"/>
          <w:lang w:val="en-US" w:eastAsia="zh-CN"/>
        </w:rPr>
        <w:t>考核证明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截止时间应该填写至现场审核的时间即2020.02，应届毕业生到2月为止试用不满1年的、助升师执业到2月为止不满5年（中专）或2年（大专），应同时提交通知所附的《承诺书》，</w:t>
      </w:r>
      <w:r>
        <w:rPr>
          <w:rFonts w:hint="eastAsia" w:eastAsia="仿宋_GB2312"/>
          <w:sz w:val="32"/>
          <w:szCs w:val="32"/>
        </w:rPr>
        <w:t>并于2</w:t>
      </w:r>
      <w:r>
        <w:rPr>
          <w:rFonts w:eastAsia="仿宋_GB2312"/>
          <w:sz w:val="32"/>
          <w:szCs w:val="32"/>
        </w:rPr>
        <w:t>020</w:t>
      </w:r>
      <w:r>
        <w:rPr>
          <w:rFonts w:hint="eastAsia" w:eastAsia="仿宋_GB2312"/>
          <w:sz w:val="32"/>
          <w:szCs w:val="32"/>
        </w:rPr>
        <w:t>年医学综合笔试前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8月15日前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提交后续试用累计满一年的《</w:t>
      </w:r>
      <w:r>
        <w:rPr>
          <w:rFonts w:eastAsia="仿宋_GB2312"/>
          <w:snapToGrid w:val="0"/>
          <w:kern w:val="0"/>
          <w:sz w:val="32"/>
          <w:szCs w:val="32"/>
        </w:rPr>
        <w:t>医师资格考试试用期考核证明</w:t>
      </w:r>
      <w:r>
        <w:rPr>
          <w:rFonts w:hint="eastAsia" w:eastAsia="仿宋_GB2312"/>
          <w:sz w:val="32"/>
          <w:szCs w:val="32"/>
        </w:rPr>
        <w:t>》到考点办公室。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各县区汇总后统一提交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到考点办公室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，市直单位直接提交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关于中专学历认证：1.跨省医学类中等学历毕业生：毕业学校所在地省级教育、卫生行政部门出具的学历鉴定材料</w:t>
      </w:r>
      <w:r>
        <w:rPr>
          <w:rFonts w:hint="eastAsia" w:ascii="仿宋_GB2312" w:hAnsi="仿宋_GB2312" w:eastAsia="仿宋_GB2312" w:cs="仿宋_GB2312"/>
          <w:b w:val="0"/>
          <w:bCs w:val="0"/>
          <w:color w:val="C0000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经我省计划、教育、招生部门同意并下达的招生计划复印件。2.原为外省户籍持有外省中等医学专业学历，现在广东就业的考生，提交</w:t>
      </w:r>
      <w:r>
        <w:rPr>
          <w:rFonts w:hint="eastAsia" w:ascii="仿宋_GB2312" w:hAnsi="仿宋_GB2312" w:eastAsia="仿宋_GB2312" w:cs="仿宋_GB2312"/>
          <w:b w:val="0"/>
          <w:bCs w:val="0"/>
          <w:color w:val="C00000"/>
          <w:sz w:val="32"/>
          <w:szCs w:val="32"/>
          <w:lang w:val="en-US" w:eastAsia="zh-CN"/>
        </w:rPr>
        <w:t>可核验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的学校所在地省级或以上教育行政部门出具的鉴定和招生批文。3.广东省内中专考生，不需提交学历认证，由考区统一核验。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 xml:space="preserve">河源市医学考试考点办公室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 xml:space="preserve">2020年1月20日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13DE"/>
    <w:multiLevelType w:val="singleLevel"/>
    <w:tmpl w:val="5E2513D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C67F8"/>
    <w:rsid w:val="01B339CA"/>
    <w:rsid w:val="0637281A"/>
    <w:rsid w:val="147C67F8"/>
    <w:rsid w:val="213A44E7"/>
    <w:rsid w:val="2E8608C4"/>
    <w:rsid w:val="34AE4170"/>
    <w:rsid w:val="5D7F0C9E"/>
    <w:rsid w:val="6FDD21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河源市卫生计生局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2020-01-20T02:31:00Z</dcterms:created>
  <dc:creator>黄淑婷</dc:creator>
  <cp:lastModifiedBy>Administrator</cp:lastModifiedBy>
  <dcterms:modified xsi:type="dcterms:W3CDTF">2020-01-20T08:17:15Z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