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eastAsia" w:ascii="方正小标宋简体" w:hAnsi="方正小标宋简体" w:eastAsia="方正小标宋简体" w:cs="Times New Roman"/>
          <w:kern w:val="0"/>
          <w:sz w:val="40"/>
          <w:szCs w:val="40"/>
          <w:lang w:val="en-US" w:eastAsia="zh-CN"/>
        </w:rPr>
      </w:pPr>
      <w:r>
        <w:rPr>
          <w:rFonts w:hint="eastAsia" w:ascii="方正小标宋简体" w:hAnsi="方正小标宋简体" w:eastAsia="方正小标宋简体" w:cs="Times New Roman"/>
          <w:kern w:val="0"/>
          <w:sz w:val="40"/>
          <w:szCs w:val="40"/>
          <w:lang w:val="en-US" w:eastAsia="zh-CN"/>
        </w:rPr>
        <w:t>县工商信局开展施工现场监督检查工作</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为加快推进和平县农副产品上行加工认证中心项目工程建设进度，10月28日，</w:t>
      </w:r>
      <w:bookmarkStart w:id="0" w:name="_GoBack"/>
      <w:bookmarkEnd w:id="0"/>
      <w:r>
        <w:rPr>
          <w:rFonts w:hint="eastAsia" w:ascii="仿宋_GB2312" w:hAnsi="仿宋_GB2312" w:eastAsia="仿宋_GB2312" w:cs="仿宋_GB2312"/>
          <w:kern w:val="0"/>
          <w:sz w:val="32"/>
          <w:szCs w:val="32"/>
          <w:shd w:val="clear" w:color="auto" w:fill="FFFFFF"/>
          <w:lang w:val="en-US" w:eastAsia="zh-CN"/>
        </w:rPr>
        <w:t>县工商信局局长梁星火率电子商务股工作人员一行，到和平县农副产品上行加工认证中心开展监督检查工作。</w:t>
      </w:r>
    </w:p>
    <w:p>
      <w:pPr>
        <w:pStyle w:val="2"/>
        <w:rPr>
          <w:rFonts w:hint="eastAsia" w:ascii="仿宋_GB2312" w:hAnsi="仿宋_GB2312" w:eastAsia="仿宋_GB2312" w:cs="仿宋_GB2312"/>
          <w:kern w:val="0"/>
          <w:sz w:val="32"/>
          <w:szCs w:val="32"/>
          <w:shd w:val="clear" w:color="auto" w:fill="FFFFFF"/>
          <w:lang w:val="en-US" w:eastAsia="zh-CN"/>
        </w:rPr>
      </w:pPr>
      <w:r>
        <w:rPr>
          <w:rFonts w:hint="eastAsia"/>
          <w:lang w:val="en-US" w:eastAsia="zh-CN"/>
        </w:rPr>
        <w:drawing>
          <wp:anchor distT="0" distB="0" distL="114300" distR="114300" simplePos="0" relativeHeight="251666432" behindDoc="0" locked="0" layoutInCell="1" allowOverlap="1">
            <wp:simplePos x="0" y="0"/>
            <wp:positionH relativeFrom="column">
              <wp:posOffset>287020</wp:posOffset>
            </wp:positionH>
            <wp:positionV relativeFrom="paragraph">
              <wp:posOffset>3459480</wp:posOffset>
            </wp:positionV>
            <wp:extent cx="4796155" cy="3174365"/>
            <wp:effectExtent l="0" t="0" r="4445" b="6985"/>
            <wp:wrapTopAndBottom/>
            <wp:docPr id="5" name="图片 5" descr="1e716a48af20aa98d2fcd7fc86a3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e716a48af20aa98d2fcd7fc86a3cdf"/>
                    <pic:cNvPicPr>
                      <a:picLocks noChangeAspect="1"/>
                    </pic:cNvPicPr>
                  </pic:nvPicPr>
                  <pic:blipFill>
                    <a:blip r:embed="rId5"/>
                    <a:stretch>
                      <a:fillRect/>
                    </a:stretch>
                  </pic:blipFill>
                  <pic:spPr>
                    <a:xfrm>
                      <a:off x="0" y="0"/>
                      <a:ext cx="4796155" cy="3174365"/>
                    </a:xfrm>
                    <a:prstGeom prst="rect">
                      <a:avLst/>
                    </a:prstGeom>
                  </pic:spPr>
                </pic:pic>
              </a:graphicData>
            </a:graphic>
          </wp:anchor>
        </w:drawing>
      </w:r>
      <w:r>
        <w:rPr>
          <w:rFonts w:hint="eastAsia"/>
          <w:lang w:val="en-US" w:eastAsia="zh-CN"/>
        </w:rPr>
        <w:drawing>
          <wp:anchor distT="0" distB="0" distL="114300" distR="114300" simplePos="0" relativeHeight="251664384" behindDoc="0" locked="0" layoutInCell="1" allowOverlap="1">
            <wp:simplePos x="0" y="0"/>
            <wp:positionH relativeFrom="column">
              <wp:posOffset>286385</wp:posOffset>
            </wp:positionH>
            <wp:positionV relativeFrom="paragraph">
              <wp:posOffset>97155</wp:posOffset>
            </wp:positionV>
            <wp:extent cx="4759325" cy="3240405"/>
            <wp:effectExtent l="0" t="0" r="3175" b="17145"/>
            <wp:wrapTopAndBottom/>
            <wp:docPr id="8" name="图片 8" descr="6aa93261920227830915e20c5271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aa93261920227830915e20c527110b"/>
                    <pic:cNvPicPr>
                      <a:picLocks noChangeAspect="1"/>
                    </pic:cNvPicPr>
                  </pic:nvPicPr>
                  <pic:blipFill>
                    <a:blip r:embed="rId6"/>
                    <a:stretch>
                      <a:fillRect/>
                    </a:stretch>
                  </pic:blipFill>
                  <pic:spPr>
                    <a:xfrm>
                      <a:off x="0" y="0"/>
                      <a:ext cx="4759325" cy="32404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检查组一行到施工现场进行实地检查，详细了解工程概况、施工进度、质量安全、配套设施等情况以及施工过程中所遇到的困难，并针对现场发现问题提出整改意见。梁星火要求承建方要把握好质量、安全、进度三者关系，切实提高思想认识，时刻把安全生产放在首位，加强施工现场管理，在确保工程质量的基础上，加快施工进度，力求把项目建成优质工程。</w:t>
      </w:r>
    </w:p>
    <w:p>
      <w:pPr>
        <w:pStyle w:val="2"/>
        <w:ind w:left="0" w:leftChars="0" w:firstLine="0" w:firstLineChars="0"/>
        <w:rPr>
          <w:rFonts w:hint="eastAsia"/>
          <w:lang w:val="en-US" w:eastAsia="zh-CN"/>
        </w:rPr>
      </w:pPr>
      <w:r>
        <w:rPr>
          <w:rFonts w:hint="eastAsia"/>
          <w:lang w:val="en-US" w:eastAsia="zh-CN"/>
        </w:rPr>
        <w:drawing>
          <wp:anchor distT="0" distB="0" distL="114300" distR="114300" simplePos="0" relativeHeight="251667456" behindDoc="0" locked="0" layoutInCell="1" allowOverlap="1">
            <wp:simplePos x="0" y="0"/>
            <wp:positionH relativeFrom="column">
              <wp:posOffset>161925</wp:posOffset>
            </wp:positionH>
            <wp:positionV relativeFrom="paragraph">
              <wp:posOffset>104775</wp:posOffset>
            </wp:positionV>
            <wp:extent cx="4989830" cy="3441065"/>
            <wp:effectExtent l="0" t="0" r="1270" b="6985"/>
            <wp:wrapTopAndBottom/>
            <wp:docPr id="6" name="图片 6" descr="03a2f2ce31d9f2bf8e70a9360b9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3a2f2ce31d9f2bf8e70a9360b98840"/>
                    <pic:cNvPicPr>
                      <a:picLocks noChangeAspect="1"/>
                    </pic:cNvPicPr>
                  </pic:nvPicPr>
                  <pic:blipFill>
                    <a:blip r:embed="rId7"/>
                    <a:stretch>
                      <a:fillRect/>
                    </a:stretch>
                  </pic:blipFill>
                  <pic:spPr>
                    <a:xfrm>
                      <a:off x="0" y="0"/>
                      <a:ext cx="4989830" cy="34410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和平县农副产品上行加工认证中心预计将在今年年底前建成投入使用。该项目将配套清洗、烘干、杀菌、计量、包装等完整生产线，设置冻库、产品检测室、仓储、快递发货场所，对果蔬、食用菌、大米等产品进行分级加工、包装、预冷、检测、运输等加工和商品化处理，实现农村产品产业化，提高我县农产品质量，增强市场竞争力，助力农产品上行，促进我县农业和农村经济持续发展。</w:t>
      </w:r>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63658"/>
    <w:rsid w:val="011B597E"/>
    <w:rsid w:val="02252177"/>
    <w:rsid w:val="05793BAC"/>
    <w:rsid w:val="06DC09D0"/>
    <w:rsid w:val="0C877C41"/>
    <w:rsid w:val="0E287AF3"/>
    <w:rsid w:val="0E4A7CFA"/>
    <w:rsid w:val="123F5EF6"/>
    <w:rsid w:val="128E1FE5"/>
    <w:rsid w:val="170E44E6"/>
    <w:rsid w:val="1B9926EC"/>
    <w:rsid w:val="1F981CA4"/>
    <w:rsid w:val="20495C9F"/>
    <w:rsid w:val="21E11295"/>
    <w:rsid w:val="24294460"/>
    <w:rsid w:val="24DE4E5D"/>
    <w:rsid w:val="255569FC"/>
    <w:rsid w:val="29F37905"/>
    <w:rsid w:val="2D412A60"/>
    <w:rsid w:val="2D7E3B64"/>
    <w:rsid w:val="2DA34224"/>
    <w:rsid w:val="31D52CCB"/>
    <w:rsid w:val="36306479"/>
    <w:rsid w:val="3799526B"/>
    <w:rsid w:val="3B901703"/>
    <w:rsid w:val="3C903632"/>
    <w:rsid w:val="3D24635C"/>
    <w:rsid w:val="3E2666DB"/>
    <w:rsid w:val="41CB35A8"/>
    <w:rsid w:val="41CD0F64"/>
    <w:rsid w:val="424E1D11"/>
    <w:rsid w:val="42AA3602"/>
    <w:rsid w:val="450807E8"/>
    <w:rsid w:val="4B3C2FF9"/>
    <w:rsid w:val="4DD72F1C"/>
    <w:rsid w:val="50AC45E8"/>
    <w:rsid w:val="5B501BD0"/>
    <w:rsid w:val="5CE60A3F"/>
    <w:rsid w:val="5D5545BA"/>
    <w:rsid w:val="614D271B"/>
    <w:rsid w:val="61663658"/>
    <w:rsid w:val="62666972"/>
    <w:rsid w:val="6414272C"/>
    <w:rsid w:val="669C6DB4"/>
    <w:rsid w:val="676945E8"/>
    <w:rsid w:val="68EE1EF0"/>
    <w:rsid w:val="69AD7B6D"/>
    <w:rsid w:val="6C143135"/>
    <w:rsid w:val="71060DB6"/>
    <w:rsid w:val="71370872"/>
    <w:rsid w:val="715D35C6"/>
    <w:rsid w:val="74F9633A"/>
    <w:rsid w:val="761501A5"/>
    <w:rsid w:val="79AF24C0"/>
    <w:rsid w:val="7A9E030A"/>
    <w:rsid w:val="7D1F7FCC"/>
    <w:rsid w:val="7E2D79B6"/>
    <w:rsid w:val="7FD06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2022-10-25T06:54:00Z</dcterms:created>
  <dc:creator>jxz02</dc:creator>
  <cp:lastModifiedBy>Administrator</cp:lastModifiedBy>
  <dcterms:modified xsi:type="dcterms:W3CDTF">2022-10-29T09:27:08Z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