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75D0" w:rsidRDefault="001875D0">
      <w:pPr>
        <w:pStyle w:val="New1"/>
        <w:jc w:val="center"/>
        <w:rPr>
          <w:rFonts w:ascii="宋体" w:hAnsi="宋体"/>
          <w:b/>
          <w:sz w:val="44"/>
          <w:szCs w:val="44"/>
        </w:rPr>
      </w:pPr>
    </w:p>
    <w:p w:rsidR="001875D0" w:rsidRDefault="001875D0">
      <w:pPr>
        <w:pStyle w:val="New1"/>
        <w:jc w:val="center"/>
        <w:rPr>
          <w:rFonts w:ascii="宋体" w:hAnsi="宋体"/>
          <w:b/>
          <w:sz w:val="44"/>
          <w:szCs w:val="44"/>
        </w:rPr>
      </w:pPr>
    </w:p>
    <w:p w:rsidR="001875D0" w:rsidRDefault="001875D0">
      <w:pPr>
        <w:pStyle w:val="New1"/>
        <w:jc w:val="center"/>
        <w:rPr>
          <w:rFonts w:ascii="宋体" w:cs="Lucida Sans Unicode"/>
          <w:b/>
          <w:color w:val="000000"/>
          <w:kern w:val="0"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和平县</w:t>
      </w:r>
      <w:r>
        <w:rPr>
          <w:rFonts w:ascii="宋体" w:hAnsi="宋体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2</w:t>
      </w:r>
      <w:r w:rsidR="003404EB">
        <w:rPr>
          <w:rFonts w:ascii="宋体" w:hAnsi="宋体" w:hint="eastAsia"/>
          <w:b/>
          <w:sz w:val="44"/>
          <w:szCs w:val="44"/>
        </w:rPr>
        <w:t>1</w:t>
      </w:r>
      <w:r>
        <w:rPr>
          <w:rFonts w:ascii="宋体" w:hAnsi="宋体" w:hint="eastAsia"/>
          <w:b/>
          <w:sz w:val="44"/>
          <w:szCs w:val="44"/>
        </w:rPr>
        <w:t>年财政支出</w:t>
      </w:r>
    </w:p>
    <w:p w:rsidR="001875D0" w:rsidRDefault="001875D0">
      <w:pPr>
        <w:pStyle w:val="New1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绩效自评报告</w:t>
      </w:r>
    </w:p>
    <w:p w:rsidR="001875D0" w:rsidRDefault="001875D0">
      <w:pPr>
        <w:pStyle w:val="New1"/>
        <w:jc w:val="center"/>
        <w:rPr>
          <w:rFonts w:ascii="仿宋_GB2312" w:eastAsia="仿宋_GB2312" w:hAnsi="宋体"/>
          <w:sz w:val="32"/>
          <w:szCs w:val="32"/>
        </w:rPr>
      </w:pPr>
    </w:p>
    <w:p w:rsidR="001875D0" w:rsidRDefault="001875D0">
      <w:pPr>
        <w:pStyle w:val="New1"/>
        <w:rPr>
          <w:rFonts w:ascii="仿宋_GB2312" w:eastAsia="仿宋_GB2312" w:hAnsi="宋体"/>
          <w:sz w:val="32"/>
          <w:szCs w:val="32"/>
        </w:rPr>
      </w:pPr>
    </w:p>
    <w:p w:rsidR="001875D0" w:rsidRDefault="001875D0">
      <w:pPr>
        <w:pStyle w:val="New1"/>
        <w:spacing w:line="720" w:lineRule="auto"/>
        <w:ind w:firstLineChars="450" w:firstLine="14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项目名称：</w:t>
      </w:r>
      <w:r w:rsidR="00827C54" w:rsidRPr="00827C54">
        <w:rPr>
          <w:rFonts w:ascii="仿宋_GB2312" w:eastAsia="仿宋_GB2312" w:hAnsi="宋体" w:hint="eastAsia"/>
          <w:sz w:val="32"/>
        </w:rPr>
        <w:t>和财农【2019】80号，农村基础设施建设资金</w:t>
      </w:r>
    </w:p>
    <w:p w:rsidR="001875D0" w:rsidRDefault="001875D0" w:rsidP="00205752">
      <w:pPr>
        <w:pStyle w:val="New1"/>
        <w:ind w:firstLineChars="453" w:firstLine="145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本级项目主管部门：和平县大坝镇人民政府</w:t>
      </w:r>
    </w:p>
    <w:p w:rsidR="001875D0" w:rsidRDefault="001875D0" w:rsidP="00205752">
      <w:pPr>
        <w:pStyle w:val="New1"/>
        <w:ind w:firstLineChars="652" w:firstLine="1565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(一级预算单位)</w:t>
      </w:r>
    </w:p>
    <w:p w:rsidR="001875D0" w:rsidRDefault="001875D0" w:rsidP="00205752">
      <w:pPr>
        <w:pStyle w:val="New1"/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填报人姓名：梁力武</w:t>
      </w:r>
    </w:p>
    <w:p w:rsidR="001875D0" w:rsidRDefault="001875D0" w:rsidP="00205752">
      <w:pPr>
        <w:pStyle w:val="New1"/>
        <w:spacing w:line="720" w:lineRule="auto"/>
        <w:ind w:firstLineChars="453" w:firstLine="1450"/>
        <w:rPr>
          <w:rFonts w:eastAsia="仿宋_GB2312"/>
        </w:rPr>
      </w:pPr>
      <w:r>
        <w:rPr>
          <w:rFonts w:ascii="仿宋_GB2312" w:eastAsia="仿宋_GB2312" w:hAnsi="宋体" w:hint="eastAsia"/>
          <w:sz w:val="32"/>
        </w:rPr>
        <w:t>填报日期：202</w:t>
      </w:r>
      <w:r w:rsidR="0039710A">
        <w:rPr>
          <w:rFonts w:ascii="仿宋_GB2312" w:eastAsia="仿宋_GB2312" w:hAnsi="宋体" w:hint="eastAsia"/>
          <w:sz w:val="32"/>
        </w:rPr>
        <w:t>1</w:t>
      </w:r>
      <w:r>
        <w:rPr>
          <w:rFonts w:ascii="仿宋_GB2312" w:eastAsia="仿宋_GB2312" w:hAnsi="宋体" w:hint="eastAsia"/>
          <w:sz w:val="32"/>
        </w:rPr>
        <w:t>-0</w:t>
      </w:r>
      <w:r w:rsidR="0039710A">
        <w:rPr>
          <w:rFonts w:ascii="仿宋_GB2312" w:eastAsia="仿宋_GB2312" w:hAnsi="宋体" w:hint="eastAsia"/>
          <w:sz w:val="32"/>
        </w:rPr>
        <w:t>4</w:t>
      </w:r>
      <w:r>
        <w:rPr>
          <w:rFonts w:ascii="仿宋_GB2312" w:eastAsia="仿宋_GB2312" w:hAnsi="宋体" w:hint="eastAsia"/>
          <w:sz w:val="32"/>
        </w:rPr>
        <w:t>-0</w:t>
      </w:r>
      <w:r w:rsidR="0039710A">
        <w:rPr>
          <w:rFonts w:ascii="仿宋_GB2312" w:eastAsia="仿宋_GB2312" w:hAnsi="宋体" w:hint="eastAsia"/>
          <w:sz w:val="32"/>
        </w:rPr>
        <w:t>8</w:t>
      </w: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p w:rsidR="001875D0" w:rsidRDefault="001875D0">
      <w:pPr>
        <w:pStyle w:val="New1"/>
      </w:pPr>
    </w:p>
    <w:tbl>
      <w:tblPr>
        <w:tblpPr w:leftFromText="180" w:rightFromText="180" w:vertAnchor="text" w:horzAnchor="margin" w:tblpX="107" w:tblpY="2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96"/>
        <w:gridCol w:w="453"/>
        <w:gridCol w:w="701"/>
        <w:gridCol w:w="653"/>
        <w:gridCol w:w="682"/>
        <w:gridCol w:w="233"/>
        <w:gridCol w:w="1095"/>
        <w:gridCol w:w="157"/>
        <w:gridCol w:w="533"/>
        <w:gridCol w:w="232"/>
        <w:gridCol w:w="450"/>
        <w:gridCol w:w="495"/>
        <w:gridCol w:w="555"/>
        <w:gridCol w:w="151"/>
        <w:gridCol w:w="1154"/>
      </w:tblGrid>
      <w:tr w:rsidR="001875D0">
        <w:trPr>
          <w:trHeight w:val="467"/>
        </w:trPr>
        <w:tc>
          <w:tcPr>
            <w:tcW w:w="86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75D0" w:rsidRDefault="001875D0">
            <w:pPr>
              <w:pStyle w:val="New1"/>
              <w:spacing w:line="225" w:lineRule="atLeas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lastRenderedPageBreak/>
              <w:t>一、项目概况</w:t>
            </w:r>
          </w:p>
        </w:tc>
      </w:tr>
      <w:tr w:rsidR="001875D0">
        <w:trPr>
          <w:trHeight w:val="55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4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Pr="00827C54" w:rsidRDefault="00827C54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 w:rsidRPr="00827C54">
              <w:rPr>
                <w:rFonts w:ascii="仿宋_GB2312" w:eastAsia="仿宋_GB2312" w:hAnsi="宋体" w:hint="eastAsia"/>
                <w:szCs w:val="21"/>
              </w:rPr>
              <w:t>和财农【2019】80号，农村基础设施建设资金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资金安排年份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 w:rsidP="00893D0E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</w:t>
            </w:r>
            <w:r w:rsidR="00B225AD">
              <w:rPr>
                <w:rFonts w:ascii="宋体" w:hAnsi="宋体" w:cs="宋体" w:hint="eastAsia"/>
                <w:bCs/>
                <w:szCs w:val="21"/>
              </w:rPr>
              <w:t>19</w:t>
            </w:r>
          </w:p>
        </w:tc>
      </w:tr>
      <w:tr w:rsidR="001875D0">
        <w:trPr>
          <w:trHeight w:val="502"/>
        </w:trPr>
        <w:tc>
          <w:tcPr>
            <w:tcW w:w="109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项目主</w:t>
            </w:r>
          </w:p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管部门</w:t>
            </w:r>
          </w:p>
        </w:tc>
        <w:tc>
          <w:tcPr>
            <w:tcW w:w="180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和平县大坝镇人民政府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联系人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梁力武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5260080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1875D0">
        <w:trPr>
          <w:trHeight w:val="432"/>
        </w:trPr>
        <w:tc>
          <w:tcPr>
            <w:tcW w:w="109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807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地址</w:t>
            </w:r>
          </w:p>
        </w:tc>
        <w:tc>
          <w:tcPr>
            <w:tcW w:w="29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和平县大坝街镇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邮编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517200</w:t>
            </w:r>
          </w:p>
        </w:tc>
      </w:tr>
      <w:tr w:rsidR="001875D0">
        <w:trPr>
          <w:trHeight w:val="557"/>
        </w:trPr>
        <w:tc>
          <w:tcPr>
            <w:tcW w:w="1096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7544" w:type="dxa"/>
            <w:gridSpan w:val="14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项目概况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（每部分不低于500字以内）</w:t>
            </w:r>
          </w:p>
        </w:tc>
      </w:tr>
      <w:tr w:rsidR="001875D0">
        <w:trPr>
          <w:trHeight w:hRule="exact" w:val="4742"/>
        </w:trPr>
        <w:tc>
          <w:tcPr>
            <w:tcW w:w="1096" w:type="dxa"/>
            <w:vAlign w:val="center"/>
          </w:tcPr>
          <w:p w:rsidR="001875D0" w:rsidRDefault="001875D0">
            <w:pPr>
              <w:pStyle w:val="New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项目主管单位基本情况</w:t>
            </w:r>
          </w:p>
        </w:tc>
        <w:tc>
          <w:tcPr>
            <w:tcW w:w="7544" w:type="dxa"/>
            <w:gridSpan w:val="14"/>
          </w:tcPr>
          <w:p w:rsidR="001875D0" w:rsidRDefault="001875D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一）党委工作职责：1、保证党的路线、方针、政策的坚决贯彻执行。2、保证监督职能。3、教育和管理职能。4、服从和服务于经济建设的职能。5、负责抓好本乡党建工作、群团工作、精神文明建设工作、新闻宣传工作。6、完成上级党委交办的其他工作任务。</w:t>
            </w:r>
          </w:p>
          <w:p w:rsidR="001875D0" w:rsidRDefault="001875D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二）政府职能：1、制定和组织实施经济、科技和社会发展计划。2、制定并组织实施村镇建设规划，部署重点工程建设，地方道路建设及公共设施、水利设施的管理，负责土地、林木、水等自然资源和生态环境的保护，做好护林防火工作。3、负责本行政区域内的民政、计划生育、文化教育、卫生、体育等社会公益事业的综合性工作，维护一切经济单位和个人的正当经济权益，取缔非法经济活动，调节和处理民事纠纷，打击刑事犯罪维护社会稳定。4、按计划组织本级财政收入和地方税的征收。5、抓好精神文明建设，丰富群众文化生活。6、完成上级政府交办的其他事项。</w:t>
            </w:r>
          </w:p>
          <w:p w:rsidR="001875D0" w:rsidRDefault="001875D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三）本部门内设机构、人员构成情况：大坝镇政府内设党政办公室、农业办公室、社会事务办公室、综治信访办公室、计划生育办公室五大办，还有计划生育服务站、文化广播服务站、农业服务站三个事业部门。</w:t>
            </w:r>
          </w:p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</w:tr>
      <w:tr w:rsidR="001875D0">
        <w:trPr>
          <w:trHeight w:hRule="exact" w:val="639"/>
        </w:trPr>
        <w:tc>
          <w:tcPr>
            <w:tcW w:w="1096" w:type="dxa"/>
            <w:vAlign w:val="center"/>
          </w:tcPr>
          <w:p w:rsidR="001875D0" w:rsidRDefault="001875D0">
            <w:pPr>
              <w:pStyle w:val="New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项目实施主要内容</w:t>
            </w:r>
          </w:p>
        </w:tc>
        <w:tc>
          <w:tcPr>
            <w:tcW w:w="7544" w:type="dxa"/>
            <w:gridSpan w:val="14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保障政府各部门日常运转。</w:t>
            </w: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2"/>
        </w:trPr>
        <w:tc>
          <w:tcPr>
            <w:tcW w:w="1096" w:type="dxa"/>
            <w:vMerge w:val="restart"/>
            <w:vAlign w:val="center"/>
          </w:tcPr>
          <w:p w:rsidR="001875D0" w:rsidRDefault="001875D0">
            <w:pPr>
              <w:pStyle w:val="New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项目资金安排和使用情况</w:t>
            </w:r>
          </w:p>
        </w:tc>
        <w:tc>
          <w:tcPr>
            <w:tcW w:w="1154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投入指标</w:t>
            </w:r>
          </w:p>
        </w:tc>
        <w:tc>
          <w:tcPr>
            <w:tcW w:w="1335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行次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合　计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上级财政</w:t>
            </w:r>
          </w:p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资金</w:t>
            </w:r>
          </w:p>
        </w:tc>
        <w:tc>
          <w:tcPr>
            <w:tcW w:w="1201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本级财政</w:t>
            </w:r>
          </w:p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资金</w:t>
            </w:r>
          </w:p>
        </w:tc>
        <w:tc>
          <w:tcPr>
            <w:tcW w:w="1154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其他</w:t>
            </w:r>
          </w:p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(单位自筹)</w:t>
            </w:r>
          </w:p>
        </w:tc>
      </w:tr>
      <w:tr w:rsidR="00827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096" w:type="dxa"/>
            <w:vMerge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预算安排</w:t>
            </w:r>
          </w:p>
        </w:tc>
        <w:tc>
          <w:tcPr>
            <w:tcW w:w="1335" w:type="dxa"/>
            <w:gridSpan w:val="2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485" w:type="dxa"/>
            <w:gridSpan w:val="3"/>
            <w:vAlign w:val="center"/>
          </w:tcPr>
          <w:p w:rsidR="00827C54" w:rsidRPr="003404EB" w:rsidRDefault="00827C54">
            <w:pPr>
              <w:pStyle w:val="New1"/>
              <w:jc w:val="center"/>
              <w:rPr>
                <w:rFonts w:ascii="宋体" w:hAnsi="宋体"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</w:rPr>
              <w:t>200000</w:t>
            </w:r>
          </w:p>
        </w:tc>
        <w:tc>
          <w:tcPr>
            <w:tcW w:w="1215" w:type="dxa"/>
            <w:gridSpan w:val="3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</w:tcPr>
          <w:p w:rsidR="00827C54" w:rsidRDefault="00827C54">
            <w:r w:rsidRPr="00032095">
              <w:rPr>
                <w:rFonts w:ascii="宋体" w:hAnsi="宋体" w:hint="eastAsia"/>
                <w:bCs/>
                <w:color w:val="000000"/>
                <w:sz w:val="20"/>
              </w:rPr>
              <w:t>200000</w:t>
            </w:r>
          </w:p>
        </w:tc>
        <w:tc>
          <w:tcPr>
            <w:tcW w:w="1154" w:type="dxa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827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096" w:type="dxa"/>
            <w:vMerge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实际投入</w:t>
            </w:r>
          </w:p>
        </w:tc>
        <w:tc>
          <w:tcPr>
            <w:tcW w:w="1335" w:type="dxa"/>
            <w:gridSpan w:val="2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485" w:type="dxa"/>
            <w:gridSpan w:val="3"/>
          </w:tcPr>
          <w:p w:rsidR="00827C54" w:rsidRDefault="00827C54">
            <w:r w:rsidRPr="00E651D4">
              <w:rPr>
                <w:rFonts w:ascii="宋体" w:hAnsi="宋体" w:hint="eastAsia"/>
                <w:bCs/>
                <w:color w:val="000000"/>
                <w:sz w:val="20"/>
              </w:rPr>
              <w:t>200000</w:t>
            </w:r>
          </w:p>
        </w:tc>
        <w:tc>
          <w:tcPr>
            <w:tcW w:w="1215" w:type="dxa"/>
            <w:gridSpan w:val="3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</w:tcPr>
          <w:p w:rsidR="00827C54" w:rsidRDefault="00827C54">
            <w:r w:rsidRPr="00032095">
              <w:rPr>
                <w:rFonts w:ascii="宋体" w:hAnsi="宋体" w:hint="eastAsia"/>
                <w:bCs/>
                <w:color w:val="000000"/>
                <w:sz w:val="20"/>
              </w:rPr>
              <w:t>200000</w:t>
            </w:r>
          </w:p>
        </w:tc>
        <w:tc>
          <w:tcPr>
            <w:tcW w:w="1154" w:type="dxa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827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1096" w:type="dxa"/>
            <w:vMerge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实际到位</w:t>
            </w:r>
          </w:p>
        </w:tc>
        <w:tc>
          <w:tcPr>
            <w:tcW w:w="1335" w:type="dxa"/>
            <w:gridSpan w:val="2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485" w:type="dxa"/>
            <w:gridSpan w:val="3"/>
          </w:tcPr>
          <w:p w:rsidR="00827C54" w:rsidRDefault="00827C54">
            <w:r w:rsidRPr="00E651D4">
              <w:rPr>
                <w:rFonts w:ascii="宋体" w:hAnsi="宋体" w:hint="eastAsia"/>
                <w:bCs/>
                <w:color w:val="000000"/>
                <w:sz w:val="20"/>
              </w:rPr>
              <w:t>200000</w:t>
            </w:r>
          </w:p>
        </w:tc>
        <w:tc>
          <w:tcPr>
            <w:tcW w:w="1215" w:type="dxa"/>
            <w:gridSpan w:val="3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</w:tcPr>
          <w:p w:rsidR="00827C54" w:rsidRDefault="00827C54">
            <w:r w:rsidRPr="00032095">
              <w:rPr>
                <w:rFonts w:ascii="宋体" w:hAnsi="宋体" w:hint="eastAsia"/>
                <w:bCs/>
                <w:color w:val="000000"/>
                <w:sz w:val="20"/>
              </w:rPr>
              <w:t>200000</w:t>
            </w:r>
          </w:p>
        </w:tc>
        <w:tc>
          <w:tcPr>
            <w:tcW w:w="1154" w:type="dxa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827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实际支出</w:t>
            </w:r>
          </w:p>
        </w:tc>
        <w:tc>
          <w:tcPr>
            <w:tcW w:w="1335" w:type="dxa"/>
            <w:gridSpan w:val="2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1485" w:type="dxa"/>
            <w:gridSpan w:val="3"/>
          </w:tcPr>
          <w:p w:rsidR="00827C54" w:rsidRDefault="00827C54">
            <w:r w:rsidRPr="00E651D4">
              <w:rPr>
                <w:rFonts w:ascii="宋体" w:hAnsi="宋体" w:hint="eastAsia"/>
                <w:bCs/>
                <w:color w:val="000000"/>
                <w:sz w:val="20"/>
              </w:rPr>
              <w:t>200000</w:t>
            </w:r>
          </w:p>
        </w:tc>
        <w:tc>
          <w:tcPr>
            <w:tcW w:w="1215" w:type="dxa"/>
            <w:gridSpan w:val="3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</w:tcPr>
          <w:p w:rsidR="00827C54" w:rsidRDefault="00827C54">
            <w:r w:rsidRPr="00032095">
              <w:rPr>
                <w:rFonts w:ascii="宋体" w:hAnsi="宋体" w:hint="eastAsia"/>
                <w:bCs/>
                <w:color w:val="000000"/>
                <w:sz w:val="20"/>
              </w:rPr>
              <w:t>200000</w:t>
            </w:r>
          </w:p>
        </w:tc>
        <w:tc>
          <w:tcPr>
            <w:tcW w:w="1154" w:type="dxa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资金结余</w:t>
            </w:r>
          </w:p>
        </w:tc>
        <w:tc>
          <w:tcPr>
            <w:tcW w:w="1335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(5)=(3)-(4)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54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实际到位率</w:t>
            </w:r>
          </w:p>
        </w:tc>
        <w:tc>
          <w:tcPr>
            <w:tcW w:w="1335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(6)=(3)÷(2)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1154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支出实现率</w:t>
            </w:r>
          </w:p>
        </w:tc>
        <w:tc>
          <w:tcPr>
            <w:tcW w:w="1335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(7)=(4)÷(3)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1154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预算完成率</w:t>
            </w:r>
          </w:p>
        </w:tc>
        <w:tc>
          <w:tcPr>
            <w:tcW w:w="1335" w:type="dxa"/>
            <w:gridSpan w:val="2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(8)=(4)÷(1)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100%</w:t>
            </w:r>
          </w:p>
        </w:tc>
        <w:tc>
          <w:tcPr>
            <w:tcW w:w="1154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2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 Unicode MS" w:hint="eastAsia"/>
                <w:b/>
                <w:bCs/>
                <w:color w:val="000000"/>
                <w:sz w:val="20"/>
              </w:rPr>
              <w:t>资金实际支出明细内容</w:t>
            </w:r>
          </w:p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 w:cs="Arial Unicode MS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 Unicode MS" w:hint="eastAsia"/>
                <w:b/>
                <w:bCs/>
                <w:color w:val="000000"/>
                <w:sz w:val="20"/>
              </w:rPr>
              <w:t>（至主要末级经济科目）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项目预</w:t>
            </w:r>
          </w:p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 w:cs="Arial Unicode MS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算支出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项目资金</w:t>
            </w:r>
          </w:p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 w:cs="Arial Unicode MS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实际支出</w:t>
            </w:r>
          </w:p>
        </w:tc>
        <w:tc>
          <w:tcPr>
            <w:tcW w:w="2355" w:type="dxa"/>
            <w:gridSpan w:val="4"/>
            <w:vAlign w:val="center"/>
          </w:tcPr>
          <w:p w:rsidR="001875D0" w:rsidRDefault="001875D0">
            <w:pPr>
              <w:pStyle w:val="New1"/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资金支出依据</w:t>
            </w:r>
          </w:p>
          <w:p w:rsidR="001875D0" w:rsidRDefault="001875D0">
            <w:pPr>
              <w:pStyle w:val="New1"/>
              <w:spacing w:line="240" w:lineRule="exac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(相关的资金管理办法、批复文件、流水账号等)</w:t>
            </w:r>
          </w:p>
        </w:tc>
      </w:tr>
      <w:tr w:rsidR="00827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89" w:type="dxa"/>
            <w:gridSpan w:val="4"/>
            <w:vAlign w:val="bottom"/>
          </w:tcPr>
          <w:p w:rsidR="00827C54" w:rsidRDefault="00827C54">
            <w:pPr>
              <w:pStyle w:val="New1"/>
              <w:jc w:val="center"/>
              <w:rPr>
                <w:rFonts w:ascii="宋体" w:hAnsi="宋体" w:cs="Arial Unicode MS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合</w:t>
            </w:r>
            <w:r>
              <w:rPr>
                <w:rFonts w:ascii="宋体" w:hAnsi="宋体"/>
                <w:sz w:val="20"/>
              </w:rPr>
              <w:t xml:space="preserve"> 计</w:t>
            </w:r>
          </w:p>
        </w:tc>
        <w:tc>
          <w:tcPr>
            <w:tcW w:w="1485" w:type="dxa"/>
            <w:gridSpan w:val="3"/>
          </w:tcPr>
          <w:p w:rsidR="00827C54" w:rsidRDefault="00827C54">
            <w:r w:rsidRPr="00931160">
              <w:rPr>
                <w:rFonts w:ascii="宋体" w:hAnsi="宋体" w:hint="eastAsia"/>
                <w:bCs/>
                <w:color w:val="000000"/>
                <w:sz w:val="20"/>
              </w:rPr>
              <w:t>200000</w:t>
            </w:r>
          </w:p>
        </w:tc>
        <w:tc>
          <w:tcPr>
            <w:tcW w:w="1215" w:type="dxa"/>
            <w:gridSpan w:val="3"/>
          </w:tcPr>
          <w:p w:rsidR="00827C54" w:rsidRDefault="00827C54">
            <w:r w:rsidRPr="00931160">
              <w:rPr>
                <w:rFonts w:ascii="宋体" w:hAnsi="宋体" w:hint="eastAsia"/>
                <w:bCs/>
                <w:color w:val="000000"/>
                <w:sz w:val="20"/>
              </w:rPr>
              <w:t>200000</w:t>
            </w:r>
          </w:p>
        </w:tc>
        <w:tc>
          <w:tcPr>
            <w:tcW w:w="2355" w:type="dxa"/>
            <w:gridSpan w:val="4"/>
            <w:vAlign w:val="center"/>
          </w:tcPr>
          <w:p w:rsidR="00827C54" w:rsidRDefault="00827C54">
            <w:pPr>
              <w:pStyle w:val="New1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1875D0" w:rsidRDefault="00522552" w:rsidP="00522552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 w:rsidRPr="00522552"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鹅塘等3村灾毁水利修复工程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827C54" w:rsidP="00522552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</w:t>
            </w:r>
            <w:r w:rsidR="00522552">
              <w:rPr>
                <w:rFonts w:ascii="宋体" w:hAnsi="宋体" w:hint="eastAsia"/>
                <w:b/>
                <w:bCs/>
                <w:color w:val="000000"/>
                <w:sz w:val="20"/>
              </w:rPr>
              <w:t>0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0000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522552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100000</w:t>
            </w:r>
          </w:p>
        </w:tc>
        <w:tc>
          <w:tcPr>
            <w:tcW w:w="2355" w:type="dxa"/>
            <w:gridSpan w:val="4"/>
            <w:vAlign w:val="center"/>
          </w:tcPr>
          <w:p w:rsidR="00827C54" w:rsidRDefault="00827C54" w:rsidP="00827C54">
            <w:pPr>
              <w:pStyle w:val="New1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2</w:t>
            </w:r>
          </w:p>
          <w:p w:rsidR="00827C54" w:rsidRDefault="00827C54" w:rsidP="00827C54">
            <w:pPr>
              <w:pStyle w:val="New1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1875D0" w:rsidRDefault="00827C54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 w:rsidRPr="00827C54"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五里坝至新屋河段石栏杆工程</w:t>
            </w:r>
          </w:p>
        </w:tc>
        <w:tc>
          <w:tcPr>
            <w:tcW w:w="1485" w:type="dxa"/>
            <w:gridSpan w:val="3"/>
            <w:vAlign w:val="center"/>
          </w:tcPr>
          <w:p w:rsidR="001875D0" w:rsidRDefault="00522552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100000</w:t>
            </w:r>
          </w:p>
        </w:tc>
        <w:tc>
          <w:tcPr>
            <w:tcW w:w="1215" w:type="dxa"/>
            <w:gridSpan w:val="3"/>
            <w:vAlign w:val="center"/>
          </w:tcPr>
          <w:p w:rsidR="001875D0" w:rsidRDefault="00522552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100000</w:t>
            </w:r>
          </w:p>
        </w:tc>
        <w:tc>
          <w:tcPr>
            <w:tcW w:w="2355" w:type="dxa"/>
            <w:gridSpan w:val="4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36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6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6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36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36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  <w:tr w:rsidR="00187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096" w:type="dxa"/>
            <w:vMerge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53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36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Arial Unicode MS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  <w:tc>
          <w:tcPr>
            <w:tcW w:w="2355" w:type="dxa"/>
            <w:gridSpan w:val="4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</w:tc>
      </w:tr>
    </w:tbl>
    <w:p w:rsidR="001875D0" w:rsidRDefault="001875D0">
      <w:pPr>
        <w:pStyle w:val="New1"/>
      </w:pPr>
    </w:p>
    <w:tbl>
      <w:tblPr>
        <w:tblW w:w="0" w:type="auto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4"/>
        <w:gridCol w:w="725"/>
        <w:gridCol w:w="1144"/>
        <w:gridCol w:w="705"/>
        <w:gridCol w:w="1755"/>
        <w:gridCol w:w="3585"/>
        <w:gridCol w:w="15"/>
      </w:tblGrid>
      <w:tr w:rsidR="001875D0">
        <w:trPr>
          <w:cantSplit/>
          <w:trHeight w:val="373"/>
        </w:trPr>
        <w:tc>
          <w:tcPr>
            <w:tcW w:w="86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75D0" w:rsidRDefault="001875D0">
            <w:pPr>
              <w:pStyle w:val="New1"/>
              <w:spacing w:line="360" w:lineRule="auto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二、自评得分及情况说明</w:t>
            </w:r>
          </w:p>
        </w:tc>
      </w:tr>
      <w:tr w:rsidR="001875D0">
        <w:trPr>
          <w:cantSplit/>
          <w:trHeight w:val="8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二级指标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三级指标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自评得分</w:t>
            </w:r>
          </w:p>
        </w:tc>
        <w:tc>
          <w:tcPr>
            <w:tcW w:w="5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自评情况说明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（每项指标描述在100字以内）</w:t>
            </w:r>
          </w:p>
        </w:tc>
      </w:tr>
      <w:tr w:rsidR="001875D0">
        <w:trPr>
          <w:cantSplit/>
          <w:trHeight w:val="645"/>
        </w:trPr>
        <w:tc>
          <w:tcPr>
            <w:tcW w:w="724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绩效目标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(20)</w:t>
            </w:r>
          </w:p>
        </w:tc>
        <w:tc>
          <w:tcPr>
            <w:tcW w:w="725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前期工作（5）</w:t>
            </w: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项目论证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(1分)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进行科学论证。</w:t>
            </w:r>
          </w:p>
        </w:tc>
      </w:tr>
      <w:tr w:rsidR="001875D0">
        <w:trPr>
          <w:cantSplit/>
          <w:trHeight w:val="710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申报程序（2分）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申报程序合法、合规。</w:t>
            </w:r>
          </w:p>
        </w:tc>
      </w:tr>
      <w:tr w:rsidR="001875D0">
        <w:trPr>
          <w:cantSplit/>
          <w:trHeight w:val="710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组织机构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(1分)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设立项目管理机构和配备实际开展工作的项目责任人、项目组成员、项目联系人。</w:t>
            </w:r>
          </w:p>
        </w:tc>
      </w:tr>
      <w:tr w:rsidR="001875D0">
        <w:trPr>
          <w:cantSplit/>
          <w:trHeight w:val="710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制度措施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(1分)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制定了相应的财务核算制度。</w:t>
            </w:r>
          </w:p>
        </w:tc>
      </w:tr>
      <w:tr w:rsidR="001875D0">
        <w:trPr>
          <w:cantSplit/>
          <w:trHeight w:val="829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绩效目标设置(15)</w:t>
            </w: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完整性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(5分)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设置总目标和阶段性目标，包括预期效果的内容。</w:t>
            </w:r>
          </w:p>
        </w:tc>
      </w:tr>
      <w:tr w:rsidR="001875D0">
        <w:trPr>
          <w:cantSplit/>
          <w:trHeight w:val="749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科学性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(5分)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绩效目标明确，具有相关性，并且做到细化。</w:t>
            </w:r>
          </w:p>
        </w:tc>
      </w:tr>
      <w:tr w:rsidR="001875D0">
        <w:trPr>
          <w:cantSplit/>
          <w:trHeight w:val="731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可衡量性（5分）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绩效目标达量化、可衡量。</w:t>
            </w:r>
          </w:p>
        </w:tc>
      </w:tr>
      <w:tr w:rsidR="001875D0">
        <w:trPr>
          <w:cantSplit/>
          <w:trHeight w:val="756"/>
        </w:trPr>
        <w:tc>
          <w:tcPr>
            <w:tcW w:w="724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绩效监督实施过程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(30)</w:t>
            </w:r>
          </w:p>
        </w:tc>
        <w:tc>
          <w:tcPr>
            <w:tcW w:w="725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资金管理(10)</w:t>
            </w: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资金到位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(3分)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资金全额到位。</w:t>
            </w:r>
          </w:p>
        </w:tc>
      </w:tr>
      <w:tr w:rsidR="001875D0">
        <w:trPr>
          <w:cantSplit/>
          <w:trHeight w:val="726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资金支付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(3分)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资金全额拨付。</w:t>
            </w:r>
          </w:p>
        </w:tc>
      </w:tr>
      <w:tr w:rsidR="001875D0">
        <w:trPr>
          <w:cantSplit/>
          <w:trHeight w:val="868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支出规范性(4分)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资金专账核算、核算账簿规范有效。</w:t>
            </w:r>
          </w:p>
        </w:tc>
      </w:tr>
      <w:tr w:rsidR="001875D0">
        <w:trPr>
          <w:cantSplit/>
          <w:trHeight w:val="829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项目管理(20)</w:t>
            </w: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实施程序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(15分)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实施程序合法合规。</w:t>
            </w:r>
          </w:p>
        </w:tc>
      </w:tr>
      <w:tr w:rsidR="001875D0">
        <w:trPr>
          <w:cantSplit/>
          <w:trHeight w:val="781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项目监管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(5分)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监管到位。</w:t>
            </w:r>
          </w:p>
        </w:tc>
      </w:tr>
      <w:tr w:rsidR="001875D0">
        <w:trPr>
          <w:cantSplit/>
          <w:trHeight w:val="456"/>
        </w:trPr>
        <w:tc>
          <w:tcPr>
            <w:tcW w:w="724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项目绩效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结果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(50)</w:t>
            </w:r>
          </w:p>
        </w:tc>
        <w:tc>
          <w:tcPr>
            <w:tcW w:w="725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项目产出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结果(20)</w:t>
            </w: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数量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服务数量完成较好。</w:t>
            </w:r>
          </w:p>
        </w:tc>
      </w:tr>
      <w:tr w:rsidR="001875D0">
        <w:trPr>
          <w:cantSplit/>
          <w:trHeight w:val="456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5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提高办事效率。</w:t>
            </w:r>
          </w:p>
        </w:tc>
      </w:tr>
      <w:tr w:rsidR="001875D0">
        <w:trPr>
          <w:cantSplit/>
          <w:trHeight w:val="451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成本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5355" w:type="dxa"/>
            <w:gridSpan w:val="3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成本达标。</w:t>
            </w:r>
          </w:p>
        </w:tc>
      </w:tr>
      <w:tr w:rsidR="001875D0">
        <w:trPr>
          <w:gridAfter w:val="1"/>
          <w:wAfter w:w="15" w:type="dxa"/>
          <w:cantSplit/>
          <w:trHeight w:val="451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时效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5</w:t>
            </w:r>
          </w:p>
        </w:tc>
        <w:tc>
          <w:tcPr>
            <w:tcW w:w="5340" w:type="dxa"/>
            <w:gridSpan w:val="2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完成及时。</w:t>
            </w:r>
          </w:p>
        </w:tc>
      </w:tr>
      <w:tr w:rsidR="001875D0">
        <w:trPr>
          <w:gridAfter w:val="1"/>
          <w:wAfter w:w="15" w:type="dxa"/>
          <w:cantSplit/>
          <w:trHeight w:val="497"/>
        </w:trPr>
        <w:tc>
          <w:tcPr>
            <w:tcW w:w="724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项目效益结果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(24)</w:t>
            </w: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经济效益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（6分）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340" w:type="dxa"/>
            <w:gridSpan w:val="2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取得良好经济效益。</w:t>
            </w:r>
          </w:p>
        </w:tc>
      </w:tr>
      <w:tr w:rsidR="001875D0">
        <w:trPr>
          <w:gridAfter w:val="1"/>
          <w:wAfter w:w="15" w:type="dxa"/>
          <w:cantSplit/>
          <w:trHeight w:val="497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社会效益（6分）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5340" w:type="dxa"/>
            <w:gridSpan w:val="2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取得良好社会效益。</w:t>
            </w:r>
          </w:p>
        </w:tc>
      </w:tr>
      <w:tr w:rsidR="001875D0">
        <w:trPr>
          <w:gridAfter w:val="1"/>
          <w:wAfter w:w="15" w:type="dxa"/>
          <w:cantSplit/>
          <w:trHeight w:val="485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生态效益（6分）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5340" w:type="dxa"/>
            <w:gridSpan w:val="2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取得良好生态效益。</w:t>
            </w:r>
          </w:p>
        </w:tc>
      </w:tr>
      <w:tr w:rsidR="001875D0">
        <w:trPr>
          <w:gridAfter w:val="1"/>
          <w:wAfter w:w="15" w:type="dxa"/>
          <w:cantSplit/>
          <w:trHeight w:val="485"/>
        </w:trPr>
        <w:tc>
          <w:tcPr>
            <w:tcW w:w="724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725" w:type="dxa"/>
            <w:vMerge/>
            <w:vAlign w:val="center"/>
          </w:tcPr>
          <w:p w:rsidR="001875D0" w:rsidRDefault="001875D0">
            <w:pPr>
              <w:pStyle w:val="New1"/>
              <w:widowControl/>
              <w:jc w:val="left"/>
            </w:pPr>
          </w:p>
        </w:tc>
        <w:tc>
          <w:tcPr>
            <w:tcW w:w="1144" w:type="dxa"/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可持续影响（6分）</w:t>
            </w:r>
          </w:p>
        </w:tc>
        <w:tc>
          <w:tcPr>
            <w:tcW w:w="705" w:type="dxa"/>
            <w:vAlign w:val="center"/>
          </w:tcPr>
          <w:p w:rsidR="001875D0" w:rsidRDefault="001875D0">
            <w:pPr>
              <w:pStyle w:val="New1"/>
              <w:widowControl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5340" w:type="dxa"/>
            <w:gridSpan w:val="2"/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保证政府部门日常运转。</w:t>
            </w:r>
          </w:p>
        </w:tc>
      </w:tr>
      <w:tr w:rsidR="001875D0">
        <w:trPr>
          <w:gridAfter w:val="1"/>
          <w:wAfter w:w="15" w:type="dxa"/>
          <w:cantSplit/>
          <w:trHeight w:val="90"/>
        </w:trPr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满意度⑹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服务对象满意度</w:t>
            </w:r>
          </w:p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（6分）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服务对象具有较高的满意度。</w:t>
            </w:r>
          </w:p>
        </w:tc>
      </w:tr>
      <w:tr w:rsidR="001875D0">
        <w:trPr>
          <w:gridAfter w:val="1"/>
          <w:wAfter w:w="15" w:type="dxa"/>
          <w:cantSplit/>
          <w:trHeight w:val="552"/>
        </w:trPr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合计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90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自评等次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</w:tr>
      <w:tr w:rsidR="001875D0">
        <w:trPr>
          <w:gridAfter w:val="1"/>
          <w:wAfter w:w="15" w:type="dxa"/>
          <w:cantSplit/>
          <w:trHeight w:val="552"/>
        </w:trPr>
        <w:tc>
          <w:tcPr>
            <w:tcW w:w="86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5D0" w:rsidRDefault="001875D0">
            <w:pPr>
              <w:pStyle w:val="New1"/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备注：1.可另附详细补充说明，并附上述有关佐证材料复印件。</w:t>
            </w:r>
          </w:p>
          <w:p w:rsidR="001875D0" w:rsidRDefault="001875D0">
            <w:pPr>
              <w:pStyle w:val="New1"/>
              <w:widowControl/>
              <w:ind w:firstLineChars="300" w:firstLine="63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2.自评得分：90-100优秀、80-89良好、70-79中等、60-69及格、59及以下不及格。</w:t>
            </w:r>
          </w:p>
        </w:tc>
      </w:tr>
    </w:tbl>
    <w:p w:rsidR="001875D0" w:rsidRDefault="001875D0">
      <w:pPr>
        <w:pStyle w:val="New1"/>
        <w:spacing w:line="360" w:lineRule="auto"/>
        <w:rPr>
          <w:rFonts w:ascii="黑体" w:eastAsia="黑体" w:hAnsi="宋体"/>
          <w:sz w:val="24"/>
        </w:rPr>
      </w:pPr>
    </w:p>
    <w:tbl>
      <w:tblPr>
        <w:tblW w:w="0" w:type="auto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50"/>
        <w:gridCol w:w="3774"/>
        <w:gridCol w:w="4123"/>
      </w:tblGrid>
      <w:tr w:rsidR="001875D0">
        <w:trPr>
          <w:trHeight w:val="557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D0" w:rsidRDefault="001875D0">
            <w:pPr>
              <w:pStyle w:val="New1"/>
              <w:spacing w:line="360" w:lineRule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0"/>
                <w:szCs w:val="30"/>
              </w:rPr>
              <w:t>三、存在问题及改进意见</w:t>
            </w:r>
          </w:p>
        </w:tc>
      </w:tr>
      <w:tr w:rsidR="001875D0">
        <w:trPr>
          <w:trHeight w:val="557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75D0" w:rsidRDefault="001875D0">
            <w:pPr>
              <w:pStyle w:val="New1"/>
              <w:spacing w:line="360" w:lineRule="auto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提示：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针对支出项目，就存在问题及建议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如实填写，注意限项限字。</w:t>
            </w:r>
          </w:p>
        </w:tc>
      </w:tr>
      <w:tr w:rsidR="001875D0">
        <w:trPr>
          <w:trHeight w:val="55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主要问题及原因</w:t>
            </w:r>
          </w:p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（限5条100字以内）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改进计划或建议</w:t>
            </w:r>
          </w:p>
          <w:p w:rsidR="001875D0" w:rsidRDefault="001875D0">
            <w:pPr>
              <w:pStyle w:val="New1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（限5条100字以内）</w:t>
            </w:r>
          </w:p>
        </w:tc>
      </w:tr>
      <w:tr w:rsidR="001875D0">
        <w:trPr>
          <w:trHeight w:hRule="exact" w:val="360"/>
        </w:trPr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774" w:type="dxa"/>
            <w:tcBorders>
              <w:top w:val="single" w:sz="4" w:space="0" w:color="auto"/>
            </w:tcBorders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</w:tcBorders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</w:tr>
      <w:tr w:rsidR="001875D0">
        <w:trPr>
          <w:trHeight w:hRule="exact" w:val="368"/>
        </w:trPr>
        <w:tc>
          <w:tcPr>
            <w:tcW w:w="750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774" w:type="dxa"/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szCs w:val="21"/>
              </w:rPr>
            </w:pPr>
          </w:p>
        </w:tc>
        <w:tc>
          <w:tcPr>
            <w:tcW w:w="4123" w:type="dxa"/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szCs w:val="21"/>
              </w:rPr>
            </w:pPr>
          </w:p>
        </w:tc>
      </w:tr>
      <w:tr w:rsidR="001875D0">
        <w:trPr>
          <w:trHeight w:hRule="exact" w:val="413"/>
        </w:trPr>
        <w:tc>
          <w:tcPr>
            <w:tcW w:w="750" w:type="dxa"/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774" w:type="dxa"/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23" w:type="dxa"/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</w:tr>
      <w:tr w:rsidR="001875D0">
        <w:trPr>
          <w:trHeight w:hRule="exact" w:val="482"/>
        </w:trPr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23" w:type="dxa"/>
            <w:tcBorders>
              <w:bottom w:val="single" w:sz="4" w:space="0" w:color="auto"/>
            </w:tcBorders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</w:tr>
      <w:tr w:rsidR="001875D0">
        <w:trPr>
          <w:trHeight w:hRule="exact" w:val="40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D0" w:rsidRDefault="001875D0">
            <w:pPr>
              <w:pStyle w:val="New1"/>
              <w:spacing w:line="300" w:lineRule="auto"/>
              <w:rPr>
                <w:rFonts w:ascii="宋体" w:hAnsi="宋体" w:cs="宋体"/>
                <w:szCs w:val="21"/>
              </w:rPr>
            </w:pPr>
          </w:p>
        </w:tc>
      </w:tr>
      <w:tr w:rsidR="001875D0">
        <w:trPr>
          <w:trHeight w:hRule="exact" w:val="667"/>
        </w:trPr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875D0" w:rsidRDefault="001875D0">
            <w:pPr>
              <w:pStyle w:val="New1"/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备注：可另附详细补充说明。</w:t>
            </w:r>
          </w:p>
        </w:tc>
      </w:tr>
    </w:tbl>
    <w:p w:rsidR="001875D0" w:rsidRDefault="001875D0">
      <w:pPr>
        <w:ind w:right="280"/>
        <w:rPr>
          <w:sz w:val="28"/>
          <w:szCs w:val="28"/>
        </w:rPr>
      </w:pPr>
    </w:p>
    <w:sectPr w:rsidR="001875D0" w:rsidSect="00C57D9D">
      <w:headerReference w:type="default" r:id="rId6"/>
      <w:footerReference w:type="even" r:id="rId7"/>
      <w:footerReference w:type="default" r:id="rId8"/>
      <w:pgSz w:w="11906" w:h="16838"/>
      <w:pgMar w:top="1270" w:right="1689" w:bottom="1270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23F" w:rsidRDefault="00C3523F">
      <w:r>
        <w:separator/>
      </w:r>
    </w:p>
  </w:endnote>
  <w:endnote w:type="continuationSeparator" w:id="0">
    <w:p w:rsidR="00C3523F" w:rsidRDefault="00C35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5D0" w:rsidRDefault="00365D8A">
    <w:pPr>
      <w:pStyle w:val="New0"/>
      <w:framePr w:wrap="around" w:vAnchor="text" w:hAnchor="margin" w:xAlign="center" w:y="1"/>
      <w:rPr>
        <w:rStyle w:val="New"/>
      </w:rPr>
    </w:pPr>
    <w:r>
      <w:fldChar w:fldCharType="begin"/>
    </w:r>
    <w:r w:rsidR="001875D0">
      <w:rPr>
        <w:rStyle w:val="New"/>
      </w:rPr>
      <w:instrText xml:space="preserve">PAGE  </w:instrText>
    </w:r>
    <w:r>
      <w:fldChar w:fldCharType="separate"/>
    </w:r>
    <w:r w:rsidR="001875D0">
      <w:rPr>
        <w:rStyle w:val="New"/>
      </w:rPr>
      <w:t>16</w:t>
    </w:r>
    <w:r>
      <w:fldChar w:fldCharType="end"/>
    </w:r>
  </w:p>
  <w:p w:rsidR="001875D0" w:rsidRDefault="001875D0">
    <w:pPr>
      <w:pStyle w:val="New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5D0" w:rsidRDefault="00365D8A">
    <w:pPr>
      <w:pStyle w:val="New0"/>
      <w:framePr w:wrap="around" w:vAnchor="text" w:hAnchor="margin" w:xAlign="center" w:y="1"/>
      <w:rPr>
        <w:rStyle w:val="New"/>
      </w:rPr>
    </w:pPr>
    <w:r>
      <w:fldChar w:fldCharType="begin"/>
    </w:r>
    <w:r w:rsidR="001875D0">
      <w:rPr>
        <w:rStyle w:val="New"/>
      </w:rPr>
      <w:instrText xml:space="preserve">PAGE  </w:instrText>
    </w:r>
    <w:r>
      <w:fldChar w:fldCharType="separate"/>
    </w:r>
    <w:r w:rsidR="001B4604">
      <w:rPr>
        <w:rStyle w:val="New"/>
        <w:noProof/>
      </w:rPr>
      <w:t>2</w:t>
    </w:r>
    <w:r>
      <w:fldChar w:fldCharType="end"/>
    </w:r>
  </w:p>
  <w:p w:rsidR="001875D0" w:rsidRDefault="001875D0">
    <w:pPr>
      <w:pStyle w:val="New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23F" w:rsidRDefault="00C3523F">
      <w:r>
        <w:separator/>
      </w:r>
    </w:p>
  </w:footnote>
  <w:footnote w:type="continuationSeparator" w:id="0">
    <w:p w:rsidR="00C3523F" w:rsidRDefault="00C35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5D0" w:rsidRDefault="001875D0" w:rsidP="00B225AD">
    <w:pPr>
      <w:pStyle w:val="New2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BC7"/>
    <w:rsid w:val="000134F0"/>
    <w:rsid w:val="000304F2"/>
    <w:rsid w:val="000341FE"/>
    <w:rsid w:val="001419D4"/>
    <w:rsid w:val="00143525"/>
    <w:rsid w:val="00172A27"/>
    <w:rsid w:val="001875D0"/>
    <w:rsid w:val="001B4604"/>
    <w:rsid w:val="001C627C"/>
    <w:rsid w:val="001E7A46"/>
    <w:rsid w:val="00205752"/>
    <w:rsid w:val="00321094"/>
    <w:rsid w:val="003404EB"/>
    <w:rsid w:val="00365D8A"/>
    <w:rsid w:val="0039710A"/>
    <w:rsid w:val="00421D51"/>
    <w:rsid w:val="00522552"/>
    <w:rsid w:val="00525855"/>
    <w:rsid w:val="0059679D"/>
    <w:rsid w:val="007E56BC"/>
    <w:rsid w:val="00827C54"/>
    <w:rsid w:val="00871A93"/>
    <w:rsid w:val="00893D0E"/>
    <w:rsid w:val="008C7A67"/>
    <w:rsid w:val="009413F3"/>
    <w:rsid w:val="009A024A"/>
    <w:rsid w:val="00B225AD"/>
    <w:rsid w:val="00B2494F"/>
    <w:rsid w:val="00B64BFA"/>
    <w:rsid w:val="00BD0726"/>
    <w:rsid w:val="00C3523F"/>
    <w:rsid w:val="00C57D9D"/>
    <w:rsid w:val="00D52E99"/>
    <w:rsid w:val="00DA130C"/>
    <w:rsid w:val="00DA4ED7"/>
    <w:rsid w:val="00DE7A74"/>
    <w:rsid w:val="00E4060D"/>
    <w:rsid w:val="00E76B38"/>
    <w:rsid w:val="00ED57F2"/>
    <w:rsid w:val="00FB6DCC"/>
    <w:rsid w:val="03811CE0"/>
    <w:rsid w:val="0497079E"/>
    <w:rsid w:val="0DDA2890"/>
    <w:rsid w:val="11751FC2"/>
    <w:rsid w:val="152344D8"/>
    <w:rsid w:val="16562BA6"/>
    <w:rsid w:val="1917017B"/>
    <w:rsid w:val="260C5DF8"/>
    <w:rsid w:val="27E855C2"/>
    <w:rsid w:val="2B7A4B63"/>
    <w:rsid w:val="31BA4598"/>
    <w:rsid w:val="34EB02DE"/>
    <w:rsid w:val="379268A3"/>
    <w:rsid w:val="426C32A1"/>
    <w:rsid w:val="49491AC8"/>
    <w:rsid w:val="51282B3E"/>
    <w:rsid w:val="53E770F4"/>
    <w:rsid w:val="5B900EC4"/>
    <w:rsid w:val="602C39EC"/>
    <w:rsid w:val="61A04E7B"/>
    <w:rsid w:val="643412E0"/>
    <w:rsid w:val="699B498D"/>
    <w:rsid w:val="707B403A"/>
    <w:rsid w:val="7C74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D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">
    <w:name w:val="页码 New"/>
    <w:basedOn w:val="a0"/>
    <w:rsid w:val="00C57D9D"/>
  </w:style>
  <w:style w:type="paragraph" w:customStyle="1" w:styleId="New0">
    <w:name w:val="页脚 New"/>
    <w:basedOn w:val="New1"/>
    <w:rsid w:val="00C57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1">
    <w:name w:val="正文 New"/>
    <w:rsid w:val="00C57D9D"/>
    <w:pPr>
      <w:widowControl w:val="0"/>
      <w:jc w:val="both"/>
    </w:pPr>
    <w:rPr>
      <w:kern w:val="2"/>
      <w:sz w:val="21"/>
      <w:szCs w:val="24"/>
    </w:rPr>
  </w:style>
  <w:style w:type="paragraph" w:styleId="a3">
    <w:name w:val="footer"/>
    <w:basedOn w:val="a"/>
    <w:rsid w:val="00C57D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2">
    <w:name w:val="页眉 New"/>
    <w:basedOn w:val="New1"/>
    <w:rsid w:val="00C57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header"/>
    <w:basedOn w:val="a"/>
    <w:rsid w:val="00C57D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330</Words>
  <Characters>1885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Tian</dc:creator>
  <cp:keywords/>
  <dc:description/>
  <cp:lastModifiedBy>Administrator</cp:lastModifiedBy>
  <cp:revision>5</cp:revision>
  <cp:lastPrinted>2020-08-03T07:49:00Z</cp:lastPrinted>
  <dcterms:created xsi:type="dcterms:W3CDTF">2021-04-13T03:16:00Z</dcterms:created>
  <dcterms:modified xsi:type="dcterms:W3CDTF">2022-10-19T08:54:00Z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