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60" w:lineRule="exact"/>
        <w:rPr>
          <w:rFonts w:hint="eastAsia" w:ascii="黑体" w:hAnsi="宋体" w:eastAsia="黑体" w:cs="黑体"/>
          <w:sz w:val="32"/>
          <w:szCs w:val="32"/>
          <w:lang w:bidi="ar"/>
        </w:rPr>
      </w:pPr>
      <w:r>
        <w:rPr>
          <w:rFonts w:hint="eastAsia" w:ascii="黑体" w:hAnsi="宋体" w:eastAsia="黑体" w:cs="黑体"/>
          <w:sz w:val="32"/>
          <w:szCs w:val="32"/>
          <w:lang w:bidi="ar"/>
        </w:rPr>
        <w:t>附件</w:t>
      </w:r>
      <w:r>
        <w:rPr>
          <w:rFonts w:ascii="Times New Roman" w:hAnsi="Times New Roman" w:eastAsia="黑体"/>
          <w:sz w:val="32"/>
          <w:szCs w:val="32"/>
          <w:lang w:bidi="ar"/>
        </w:rPr>
        <w:t>1</w:t>
      </w:r>
      <w:r>
        <w:rPr>
          <w:rFonts w:hint="eastAsia" w:ascii="黑体" w:hAnsi="宋体" w:eastAsia="黑体" w:cs="黑体"/>
          <w:sz w:val="32"/>
          <w:szCs w:val="32"/>
          <w:lang w:bidi="ar"/>
        </w:rPr>
        <w:t>：</w:t>
      </w:r>
    </w:p>
    <w:p>
      <w:pPr>
        <w:adjustRightInd w:val="0"/>
        <w:snapToGrid w:val="0"/>
        <w:spacing w:line="560" w:lineRule="exact"/>
        <w:rPr>
          <w:rFonts w:hint="eastAsia" w:ascii="黑体" w:hAnsi="宋体" w:eastAsia="黑体" w:cs="黑体"/>
          <w:sz w:val="32"/>
          <w:szCs w:val="32"/>
          <w:lang w:bidi="ar"/>
        </w:rPr>
      </w:pPr>
    </w:p>
    <w:p>
      <w:pPr>
        <w:pStyle w:val="5"/>
        <w:rPr>
          <w:rFonts w:hint="eastAsia" w:ascii="黑体" w:hAnsi="宋体" w:eastAsia="黑体" w:cs="黑体"/>
          <w:sz w:val="32"/>
          <w:szCs w:val="32"/>
          <w:lang w:bidi="ar"/>
        </w:rPr>
      </w:pPr>
    </w:p>
    <w:p>
      <w:pPr>
        <w:rPr>
          <w:rFonts w:hint="eastAsia" w:ascii="黑体" w:hAnsi="宋体" w:eastAsia="黑体" w:cs="黑体"/>
          <w:sz w:val="32"/>
          <w:szCs w:val="32"/>
          <w:lang w:bidi="ar"/>
        </w:rPr>
      </w:pPr>
    </w:p>
    <w:p>
      <w:pPr>
        <w:pStyle w:val="5"/>
        <w:rPr>
          <w:rFonts w:hint="eastAsia"/>
        </w:rPr>
      </w:pPr>
    </w:p>
    <w:p>
      <w:pPr>
        <w:adjustRightInd w:val="0"/>
        <w:snapToGrid w:val="0"/>
        <w:spacing w:line="560" w:lineRule="exact"/>
        <w:jc w:val="center"/>
        <w:rPr>
          <w:rFonts w:hint="eastAsia" w:ascii="仿宋_GB2312" w:hAnsi="仿宋_GB2312" w:eastAsia="仿宋_GB2312" w:cs="仿宋_GB2312"/>
          <w:b/>
          <w:bCs/>
          <w:kern w:val="0"/>
          <w:sz w:val="40"/>
          <w:szCs w:val="40"/>
          <w:lang w:val="en-US" w:eastAsia="zh-CN" w:bidi="ar"/>
        </w:rPr>
      </w:pPr>
      <w:bookmarkStart w:id="0" w:name="_GoBack"/>
      <w:r>
        <w:rPr>
          <w:rFonts w:hint="eastAsia" w:ascii="仿宋_GB2312" w:hAnsi="仿宋_GB2312" w:eastAsia="仿宋_GB2312" w:cs="仿宋_GB2312"/>
          <w:b/>
          <w:bCs/>
          <w:kern w:val="0"/>
          <w:sz w:val="40"/>
          <w:szCs w:val="40"/>
          <w:lang w:val="en-US" w:eastAsia="zh-CN" w:bidi="ar"/>
        </w:rPr>
        <w:t>2022年河源市和平县丝苗米产业园项目</w:t>
      </w:r>
    </w:p>
    <w:p>
      <w:pPr>
        <w:adjustRightInd w:val="0"/>
        <w:snapToGrid w:val="0"/>
        <w:spacing w:line="560" w:lineRule="exact"/>
        <w:jc w:val="center"/>
        <w:rPr>
          <w:rFonts w:hint="eastAsia" w:ascii="仿宋_GB2312" w:hAnsi="仿宋_GB2312" w:eastAsia="仿宋_GB2312" w:cs="仿宋_GB2312"/>
          <w:b/>
          <w:bCs/>
          <w:kern w:val="0"/>
          <w:sz w:val="40"/>
          <w:szCs w:val="40"/>
          <w:lang w:val="en-US" w:eastAsia="zh-CN" w:bidi="ar"/>
        </w:rPr>
      </w:pPr>
      <w:r>
        <w:rPr>
          <w:rFonts w:hint="eastAsia" w:ascii="仿宋_GB2312" w:hAnsi="仿宋_GB2312" w:eastAsia="仿宋_GB2312" w:cs="仿宋_GB2312"/>
          <w:b/>
          <w:bCs/>
          <w:kern w:val="0"/>
          <w:sz w:val="40"/>
          <w:szCs w:val="40"/>
          <w:lang w:val="en-US" w:eastAsia="zh-CN" w:bidi="ar"/>
        </w:rPr>
        <w:t>入库申报书</w:t>
      </w:r>
    </w:p>
    <w:bookmarkEnd w:id="0"/>
    <w:p>
      <w:pPr>
        <w:adjustRightInd w:val="0"/>
        <w:snapToGrid w:val="0"/>
        <w:spacing w:line="560" w:lineRule="exact"/>
        <w:ind w:firstLine="880" w:firstLineChars="200"/>
        <w:rPr>
          <w:rFonts w:ascii="Times New Roman" w:hAnsi="Times New Roman" w:eastAsia="仿宋_GB2312"/>
          <w:kern w:val="0"/>
          <w:sz w:val="44"/>
          <w:szCs w:val="44"/>
        </w:rPr>
      </w:pPr>
      <w:r>
        <w:rPr>
          <w:rFonts w:ascii="Times New Roman" w:hAnsi="Times New Roman" w:eastAsia="仿宋_GB2312"/>
          <w:kern w:val="0"/>
          <w:sz w:val="44"/>
          <w:szCs w:val="44"/>
          <w:lang w:bidi="ar"/>
        </w:rPr>
        <w:t xml:space="preserve"> </w:t>
      </w:r>
    </w:p>
    <w:p>
      <w:pPr>
        <w:adjustRightInd w:val="0"/>
        <w:snapToGrid w:val="0"/>
        <w:spacing w:line="560" w:lineRule="exact"/>
        <w:ind w:firstLine="880" w:firstLineChars="200"/>
        <w:rPr>
          <w:rFonts w:ascii="Times New Roman" w:hAnsi="Times New Roman" w:eastAsia="仿宋_GB2312"/>
          <w:kern w:val="0"/>
          <w:sz w:val="44"/>
          <w:szCs w:val="44"/>
        </w:rPr>
      </w:pPr>
      <w:r>
        <w:rPr>
          <w:rFonts w:ascii="Times New Roman" w:hAnsi="Times New Roman" w:eastAsia="仿宋_GB2312"/>
          <w:kern w:val="0"/>
          <w:sz w:val="44"/>
          <w:szCs w:val="44"/>
          <w:lang w:bidi="ar"/>
        </w:rPr>
        <w:t xml:space="preserve"> </w:t>
      </w:r>
    </w:p>
    <w:p>
      <w:pPr>
        <w:adjustRightInd w:val="0"/>
        <w:snapToGrid w:val="0"/>
        <w:spacing w:line="560" w:lineRule="exact"/>
        <w:ind w:firstLine="880" w:firstLineChars="200"/>
        <w:rPr>
          <w:rFonts w:ascii="Times New Roman" w:hAnsi="Times New Roman" w:eastAsia="仿宋_GB2312"/>
          <w:kern w:val="0"/>
          <w:sz w:val="44"/>
          <w:szCs w:val="44"/>
        </w:rPr>
      </w:pPr>
      <w:r>
        <w:rPr>
          <w:rFonts w:ascii="Times New Roman" w:hAnsi="Times New Roman" w:eastAsia="仿宋_GB2312"/>
          <w:kern w:val="0"/>
          <w:sz w:val="44"/>
          <w:szCs w:val="44"/>
          <w:lang w:bidi="ar"/>
        </w:rPr>
        <w:t xml:space="preserve"> </w:t>
      </w:r>
    </w:p>
    <w:p>
      <w:pPr>
        <w:adjustRightInd w:val="0"/>
        <w:snapToGrid w:val="0"/>
        <w:spacing w:line="560" w:lineRule="exact"/>
        <w:ind w:firstLine="880" w:firstLineChars="200"/>
        <w:rPr>
          <w:rFonts w:ascii="Times New Roman" w:hAnsi="Times New Roman" w:eastAsia="仿宋_GB2312"/>
          <w:kern w:val="0"/>
          <w:sz w:val="44"/>
          <w:szCs w:val="44"/>
        </w:rPr>
      </w:pPr>
      <w:r>
        <w:rPr>
          <w:rFonts w:ascii="Times New Roman" w:hAnsi="Times New Roman" w:eastAsia="仿宋_GB2312"/>
          <w:kern w:val="0"/>
          <w:sz w:val="44"/>
          <w:szCs w:val="44"/>
          <w:lang w:bidi="ar"/>
        </w:rPr>
        <w:t xml:space="preserve"> </w:t>
      </w:r>
    </w:p>
    <w:p>
      <w:pPr>
        <w:adjustRightInd w:val="0"/>
        <w:snapToGrid w:val="0"/>
        <w:spacing w:line="560" w:lineRule="exact"/>
        <w:ind w:firstLine="880" w:firstLineChars="200"/>
        <w:rPr>
          <w:rFonts w:ascii="Times New Roman" w:hAnsi="Times New Roman" w:eastAsia="仿宋_GB2312"/>
          <w:kern w:val="0"/>
          <w:sz w:val="44"/>
          <w:szCs w:val="44"/>
        </w:rPr>
      </w:pPr>
      <w:r>
        <w:rPr>
          <w:rFonts w:ascii="Times New Roman" w:hAnsi="Times New Roman" w:eastAsia="仿宋_GB2312"/>
          <w:kern w:val="0"/>
          <w:sz w:val="44"/>
          <w:szCs w:val="44"/>
          <w:lang w:bidi="ar"/>
        </w:rPr>
        <w:t xml:space="preserve"> </w:t>
      </w:r>
    </w:p>
    <w:p>
      <w:pPr>
        <w:adjustRightInd w:val="0"/>
        <w:snapToGrid w:val="0"/>
        <w:spacing w:line="560" w:lineRule="exact"/>
        <w:ind w:firstLine="880" w:firstLineChars="200"/>
        <w:rPr>
          <w:rFonts w:ascii="Times New Roman" w:hAnsi="Times New Roman" w:eastAsia="仿宋_GB2312"/>
          <w:kern w:val="0"/>
          <w:sz w:val="44"/>
          <w:szCs w:val="44"/>
        </w:rPr>
      </w:pPr>
      <w:r>
        <w:rPr>
          <w:rFonts w:ascii="Times New Roman" w:hAnsi="Times New Roman" w:eastAsia="仿宋_GB2312"/>
          <w:kern w:val="0"/>
          <w:sz w:val="44"/>
          <w:szCs w:val="44"/>
          <w:lang w:bidi="ar"/>
        </w:rPr>
        <w:t xml:space="preserve"> </w:t>
      </w:r>
    </w:p>
    <w:p>
      <w:pPr>
        <w:adjustRightInd w:val="0"/>
        <w:snapToGrid w:val="0"/>
        <w:spacing w:line="560" w:lineRule="exact"/>
        <w:ind w:firstLine="880" w:firstLineChars="200"/>
        <w:rPr>
          <w:rFonts w:ascii="Times New Roman" w:hAnsi="Times New Roman" w:eastAsia="仿宋_GB2312"/>
          <w:kern w:val="0"/>
          <w:sz w:val="44"/>
          <w:szCs w:val="44"/>
        </w:rPr>
      </w:pPr>
      <w:r>
        <w:rPr>
          <w:rFonts w:ascii="Times New Roman" w:hAnsi="Times New Roman" w:eastAsia="仿宋_GB2312"/>
          <w:kern w:val="0"/>
          <w:sz w:val="44"/>
          <w:szCs w:val="44"/>
          <w:lang w:bidi="ar"/>
        </w:rPr>
        <w:t xml:space="preserve"> </w:t>
      </w:r>
    </w:p>
    <w:p>
      <w:pPr>
        <w:pStyle w:val="21"/>
        <w:widowControl/>
        <w:spacing w:before="100" w:beforeAutospacing="1" w:after="100" w:afterAutospacing="1"/>
        <w:ind w:firstLine="640"/>
      </w:pPr>
      <w:r>
        <w:t xml:space="preserve"> </w:t>
      </w:r>
    </w:p>
    <w:p>
      <w:pPr>
        <w:pStyle w:val="21"/>
        <w:widowControl/>
        <w:spacing w:before="100" w:beforeAutospacing="1" w:after="100" w:afterAutospacing="1"/>
        <w:ind w:firstLine="640"/>
      </w:pPr>
      <w:r>
        <w:t xml:space="preserve"> </w:t>
      </w:r>
    </w:p>
    <w:p>
      <w:pPr>
        <w:adjustRightInd w:val="0"/>
        <w:snapToGrid w:val="0"/>
        <w:spacing w:line="560" w:lineRule="exact"/>
        <w:ind w:firstLine="1280" w:firstLineChars="400"/>
        <w:rPr>
          <w:rFonts w:ascii="Times New Roman" w:hAnsi="Times New Roman" w:eastAsia="仿宋_GB2312"/>
          <w:kern w:val="0"/>
          <w:sz w:val="32"/>
          <w:szCs w:val="32"/>
        </w:rPr>
      </w:pPr>
      <w:r>
        <w:rPr>
          <w:rFonts w:hint="eastAsia" w:ascii="仿宋_GB2312" w:hAnsi="Times New Roman" w:eastAsia="仿宋_GB2312" w:cs="仿宋_GB2312"/>
          <w:kern w:val="0"/>
          <w:sz w:val="32"/>
          <w:szCs w:val="32"/>
          <w:lang w:bidi="ar"/>
        </w:rPr>
        <w:t>项目名称：</w:t>
      </w:r>
      <w:r>
        <w:rPr>
          <w:rFonts w:ascii="Times New Roman" w:hAnsi="Times New Roman" w:eastAsia="仿宋_GB2312"/>
          <w:kern w:val="0"/>
          <w:sz w:val="32"/>
          <w:szCs w:val="32"/>
          <w:u w:val="single"/>
          <w:lang w:bidi="ar"/>
        </w:rPr>
        <w:t xml:space="preserve">                            </w:t>
      </w:r>
    </w:p>
    <w:p>
      <w:pPr>
        <w:adjustRightInd w:val="0"/>
        <w:snapToGrid w:val="0"/>
        <w:spacing w:line="560" w:lineRule="exact"/>
        <w:ind w:firstLine="1280" w:firstLineChars="400"/>
        <w:rPr>
          <w:rFonts w:hint="eastAsia" w:ascii="Times New Roman" w:hAnsi="Times New Roman" w:eastAsia="仿宋_GB2312"/>
          <w:kern w:val="0"/>
          <w:sz w:val="32"/>
          <w:szCs w:val="32"/>
          <w:u w:val="single"/>
        </w:rPr>
      </w:pPr>
      <w:r>
        <w:rPr>
          <w:rFonts w:hint="eastAsia" w:ascii="仿宋_GB2312" w:hAnsi="Times New Roman" w:eastAsia="仿宋_GB2312" w:cs="仿宋_GB2312"/>
          <w:kern w:val="0"/>
          <w:sz w:val="32"/>
          <w:szCs w:val="32"/>
          <w:lang w:bidi="ar"/>
        </w:rPr>
        <w:t>实施地点：</w:t>
      </w:r>
      <w:r>
        <w:rPr>
          <w:rFonts w:ascii="Times New Roman" w:hAnsi="Times New Roman" w:eastAsia="仿宋_GB2312"/>
          <w:kern w:val="0"/>
          <w:sz w:val="32"/>
          <w:szCs w:val="32"/>
          <w:u w:val="single"/>
          <w:lang w:bidi="ar"/>
        </w:rPr>
        <w:t xml:space="preserve">       </w:t>
      </w:r>
      <w:r>
        <w:rPr>
          <w:rFonts w:hint="eastAsia" w:ascii="仿宋_GB2312" w:hAnsi="Times New Roman" w:eastAsia="仿宋_GB2312" w:cs="仿宋_GB2312"/>
          <w:kern w:val="0"/>
          <w:sz w:val="32"/>
          <w:szCs w:val="32"/>
          <w:lang w:bidi="ar"/>
        </w:rPr>
        <w:t>镇</w:t>
      </w:r>
      <w:r>
        <w:rPr>
          <w:rFonts w:ascii="Times New Roman" w:hAnsi="Times New Roman" w:eastAsia="仿宋_GB2312"/>
          <w:kern w:val="0"/>
          <w:sz w:val="32"/>
          <w:szCs w:val="32"/>
          <w:u w:val="single"/>
          <w:lang w:bidi="ar"/>
        </w:rPr>
        <w:t xml:space="preserve">         </w:t>
      </w:r>
      <w:r>
        <w:rPr>
          <w:rFonts w:hint="eastAsia" w:ascii="仿宋_GB2312" w:hAnsi="Times New Roman" w:eastAsia="仿宋_GB2312" w:cs="仿宋_GB2312"/>
          <w:kern w:val="0"/>
          <w:sz w:val="32"/>
          <w:szCs w:val="32"/>
          <w:lang w:bidi="ar"/>
        </w:rPr>
        <w:t>村</w:t>
      </w:r>
    </w:p>
    <w:p>
      <w:pPr>
        <w:adjustRightInd w:val="0"/>
        <w:snapToGrid w:val="0"/>
        <w:spacing w:line="560" w:lineRule="exact"/>
        <w:ind w:firstLine="1280" w:firstLineChars="400"/>
        <w:rPr>
          <w:rFonts w:ascii="Times New Roman" w:hAnsi="Times New Roman" w:eastAsia="仿宋_GB2312"/>
          <w:kern w:val="0"/>
          <w:sz w:val="32"/>
          <w:szCs w:val="32"/>
          <w:u w:val="single"/>
        </w:rPr>
      </w:pPr>
      <w:r>
        <w:rPr>
          <w:rFonts w:hint="eastAsia" w:ascii="仿宋_GB2312" w:hAnsi="Times New Roman" w:eastAsia="仿宋_GB2312" w:cs="仿宋_GB2312"/>
          <w:kern w:val="0"/>
          <w:sz w:val="32"/>
          <w:szCs w:val="32"/>
          <w:lang w:bidi="ar"/>
        </w:rPr>
        <w:t>申报单位（盖章）：</w:t>
      </w:r>
      <w:r>
        <w:rPr>
          <w:rFonts w:ascii="Times New Roman" w:hAnsi="Times New Roman" w:eastAsia="仿宋_GB2312"/>
          <w:kern w:val="0"/>
          <w:sz w:val="32"/>
          <w:szCs w:val="32"/>
          <w:u w:val="single"/>
          <w:lang w:bidi="ar"/>
        </w:rPr>
        <w:t xml:space="preserve">                    </w:t>
      </w:r>
    </w:p>
    <w:p>
      <w:pPr>
        <w:adjustRightInd w:val="0"/>
        <w:snapToGrid w:val="0"/>
        <w:spacing w:line="560" w:lineRule="exact"/>
        <w:ind w:firstLine="1280" w:firstLineChars="400"/>
        <w:rPr>
          <w:rFonts w:ascii="Times New Roman" w:hAnsi="Times New Roman" w:eastAsia="仿宋_GB2312"/>
          <w:kern w:val="0"/>
          <w:sz w:val="32"/>
          <w:szCs w:val="32"/>
          <w:u w:val="single"/>
        </w:rPr>
      </w:pPr>
      <w:r>
        <w:rPr>
          <w:rFonts w:hint="eastAsia" w:ascii="仿宋_GB2312" w:hAnsi="Times New Roman" w:eastAsia="仿宋_GB2312" w:cs="仿宋_GB2312"/>
          <w:kern w:val="0"/>
          <w:sz w:val="32"/>
          <w:szCs w:val="32"/>
          <w:lang w:bidi="ar"/>
        </w:rPr>
        <w:t>项目联络人：</w:t>
      </w:r>
      <w:r>
        <w:rPr>
          <w:rFonts w:ascii="Times New Roman" w:hAnsi="Times New Roman" w:eastAsia="仿宋_GB2312"/>
          <w:kern w:val="0"/>
          <w:sz w:val="32"/>
          <w:szCs w:val="32"/>
          <w:u w:val="single"/>
          <w:lang w:bidi="ar"/>
        </w:rPr>
        <w:t xml:space="preserve">                          </w:t>
      </w:r>
    </w:p>
    <w:p>
      <w:pPr>
        <w:adjustRightInd w:val="0"/>
        <w:snapToGrid w:val="0"/>
        <w:spacing w:line="560" w:lineRule="exact"/>
        <w:ind w:firstLine="1280" w:firstLineChars="400"/>
        <w:rPr>
          <w:rFonts w:ascii="Times New Roman" w:hAnsi="Times New Roman" w:eastAsia="仿宋_GB2312"/>
          <w:kern w:val="0"/>
          <w:sz w:val="32"/>
          <w:szCs w:val="32"/>
        </w:rPr>
      </w:pPr>
      <w:r>
        <w:rPr>
          <w:rFonts w:hint="eastAsia" w:ascii="仿宋_GB2312" w:hAnsi="Times New Roman" w:eastAsia="仿宋_GB2312" w:cs="仿宋_GB2312"/>
          <w:kern w:val="0"/>
          <w:sz w:val="32"/>
          <w:szCs w:val="32"/>
          <w:lang w:bidi="ar"/>
        </w:rPr>
        <w:t>联系电话：</w:t>
      </w:r>
      <w:r>
        <w:rPr>
          <w:rFonts w:ascii="Times New Roman" w:hAnsi="Times New Roman" w:eastAsia="仿宋_GB2312"/>
          <w:kern w:val="0"/>
          <w:sz w:val="32"/>
          <w:szCs w:val="32"/>
          <w:u w:val="single"/>
          <w:lang w:bidi="ar"/>
        </w:rPr>
        <w:t xml:space="preserve">                            </w:t>
      </w:r>
    </w:p>
    <w:p>
      <w:pPr>
        <w:adjustRightInd w:val="0"/>
        <w:snapToGrid w:val="0"/>
        <w:spacing w:line="560" w:lineRule="exact"/>
        <w:ind w:firstLine="1280" w:firstLineChars="400"/>
        <w:rPr>
          <w:rFonts w:ascii="Times New Roman" w:hAnsi="Times New Roman" w:eastAsia="仿宋_GB2312"/>
          <w:b/>
          <w:bCs/>
          <w:kern w:val="0"/>
          <w:sz w:val="32"/>
          <w:szCs w:val="32"/>
        </w:rPr>
      </w:pPr>
      <w:r>
        <w:rPr>
          <w:rFonts w:hint="eastAsia" w:ascii="仿宋_GB2312" w:hAnsi="Times New Roman" w:eastAsia="仿宋_GB2312" w:cs="仿宋_GB2312"/>
          <w:kern w:val="0"/>
          <w:sz w:val="32"/>
          <w:szCs w:val="32"/>
          <w:lang w:bidi="ar"/>
        </w:rPr>
        <w:t>填制日期：</w:t>
      </w:r>
      <w:r>
        <w:rPr>
          <w:rFonts w:ascii="Times New Roman" w:hAnsi="Times New Roman" w:eastAsia="仿宋_GB2312"/>
          <w:kern w:val="0"/>
          <w:sz w:val="32"/>
          <w:szCs w:val="32"/>
          <w:u w:val="single"/>
          <w:lang w:bidi="ar"/>
        </w:rPr>
        <w:t xml:space="preserve">                            </w:t>
      </w:r>
    </w:p>
    <w:p>
      <w:pPr>
        <w:rPr>
          <w:rFonts w:ascii="Times New Roman" w:hAnsi="Times New Roman" w:eastAsia="黑体"/>
          <w:sz w:val="32"/>
          <w:szCs w:val="32"/>
        </w:rPr>
        <w:sectPr>
          <w:pgSz w:w="11906" w:h="16838"/>
          <w:pgMar w:top="1440" w:right="1800" w:bottom="1440" w:left="1800" w:header="851" w:footer="992" w:gutter="0"/>
          <w:cols w:space="425" w:num="1"/>
          <w:docGrid w:type="lines" w:linePitch="312" w:charSpace="0"/>
        </w:sectPr>
      </w:pPr>
    </w:p>
    <w:p>
      <w:pPr>
        <w:pStyle w:val="3"/>
        <w:keepNext/>
        <w:keepLines/>
        <w:pageBreakBefore w:val="0"/>
        <w:widowControl w:val="0"/>
        <w:kinsoku/>
        <w:wordWrap/>
        <w:overflowPunct/>
        <w:topLinePunct w:val="0"/>
        <w:autoSpaceDE/>
        <w:autoSpaceDN/>
        <w:bidi w:val="0"/>
        <w:adjustRightInd/>
        <w:snapToGrid/>
        <w:spacing w:before="0" w:after="0" w:line="240" w:lineRule="auto"/>
        <w:textAlignment w:val="auto"/>
        <w:rPr>
          <w:rFonts w:ascii="Times New Roman" w:hAnsi="Times New Roman" w:eastAsia="黑体"/>
          <w:b/>
          <w:sz w:val="32"/>
          <w:szCs w:val="32"/>
        </w:rPr>
      </w:pPr>
      <w:r>
        <w:rPr>
          <w:rFonts w:hint="eastAsia"/>
          <w:b/>
          <w:sz w:val="32"/>
          <w:szCs w:val="28"/>
        </w:rPr>
        <w:t>一、项目基本信息</w:t>
      </w:r>
    </w:p>
    <w:tbl>
      <w:tblPr>
        <w:tblStyle w:val="9"/>
        <w:tblW w:w="8915" w:type="dxa"/>
        <w:tblInd w:w="135"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777"/>
        <w:gridCol w:w="2523"/>
        <w:gridCol w:w="561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trPr>
        <w:tc>
          <w:tcPr>
            <w:tcW w:w="3300" w:type="dxa"/>
            <w:gridSpan w:val="2"/>
            <w:tcBorders>
              <w:top w:val="single" w:color="auto" w:sz="8" w:space="0"/>
              <w:left w:val="single" w:color="auto" w:sz="8" w:space="0"/>
              <w:bottom w:val="single" w:color="auto" w:sz="8" w:space="0"/>
              <w:right w:val="single" w:color="auto" w:sz="8" w:space="0"/>
            </w:tcBorders>
            <w:noWrap w:val="0"/>
            <w:tcMar>
              <w:left w:w="28" w:type="dxa"/>
              <w:right w:w="28" w:type="dxa"/>
            </w:tcMar>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项目名称</w:t>
            </w:r>
          </w:p>
        </w:tc>
        <w:tc>
          <w:tcPr>
            <w:tcW w:w="5615" w:type="dxa"/>
            <w:tcBorders>
              <w:top w:val="single" w:color="auto" w:sz="8" w:space="0"/>
              <w:left w:val="nil"/>
              <w:bottom w:val="single" w:color="auto" w:sz="8" w:space="0"/>
              <w:right w:val="single" w:color="auto" w:sz="8" w:space="0"/>
            </w:tcBorders>
            <w:noWrap w:val="0"/>
            <w:tcMar>
              <w:left w:w="28" w:type="dxa"/>
              <w:right w:w="28" w:type="dxa"/>
            </w:tcMar>
            <w:vAlign w:val="center"/>
          </w:tcPr>
          <w:p>
            <w:pPr>
              <w:adjustRightInd w:val="0"/>
              <w:snapToGrid w:val="0"/>
              <w:rPr>
                <w:rFonts w:hint="eastAsia" w:ascii="仿宋_GB2312" w:hAnsi="仿宋_GB2312" w:eastAsia="仿宋_GB2312" w:cs="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trPr>
        <w:tc>
          <w:tcPr>
            <w:tcW w:w="3300" w:type="dxa"/>
            <w:gridSpan w:val="2"/>
            <w:tcBorders>
              <w:top w:val="single" w:color="auto" w:sz="8" w:space="0"/>
              <w:left w:val="single" w:color="auto" w:sz="8" w:space="0"/>
              <w:bottom w:val="single" w:color="auto" w:sz="8" w:space="0"/>
              <w:right w:val="single" w:color="auto" w:sz="8" w:space="0"/>
            </w:tcBorders>
            <w:noWrap w:val="0"/>
            <w:tcMar>
              <w:left w:w="28" w:type="dxa"/>
              <w:right w:w="28" w:type="dxa"/>
            </w:tcMar>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项目负责人/联系方式</w:t>
            </w:r>
          </w:p>
        </w:tc>
        <w:tc>
          <w:tcPr>
            <w:tcW w:w="5615" w:type="dxa"/>
            <w:tcBorders>
              <w:top w:val="single" w:color="auto" w:sz="8" w:space="0"/>
              <w:left w:val="nil"/>
              <w:bottom w:val="single" w:color="auto" w:sz="8" w:space="0"/>
              <w:right w:val="single" w:color="auto" w:sz="8" w:space="0"/>
            </w:tcBorders>
            <w:noWrap w:val="0"/>
            <w:tcMar>
              <w:left w:w="28" w:type="dxa"/>
              <w:right w:w="28" w:type="dxa"/>
            </w:tcMar>
            <w:vAlign w:val="center"/>
          </w:tcPr>
          <w:p>
            <w:pPr>
              <w:adjustRightInd w:val="0"/>
              <w:snapToGrid w:val="0"/>
              <w:rPr>
                <w:rFonts w:hint="eastAsia" w:ascii="仿宋_GB2312" w:hAnsi="仿宋_GB2312" w:eastAsia="仿宋_GB2312" w:cs="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trPr>
        <w:tc>
          <w:tcPr>
            <w:tcW w:w="777" w:type="dxa"/>
            <w:vMerge w:val="restart"/>
            <w:tcBorders>
              <w:top w:val="nil"/>
              <w:left w:val="single" w:color="auto" w:sz="8" w:space="0"/>
              <w:bottom w:val="single" w:color="auto" w:sz="8" w:space="0"/>
              <w:right w:val="single" w:color="auto" w:sz="8" w:space="0"/>
            </w:tcBorders>
            <w:noWrap w:val="0"/>
            <w:tcMar>
              <w:left w:w="28" w:type="dxa"/>
              <w:right w:w="28" w:type="dxa"/>
            </w:tcMar>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项目单位</w:t>
            </w:r>
          </w:p>
          <w:p>
            <w:pPr>
              <w:adjustRightInd w:val="0"/>
              <w:snapToGrid w:val="0"/>
              <w:jc w:val="center"/>
              <w:rPr>
                <w:rFonts w:hint="eastAsia" w:ascii="仿宋_GB2312" w:hAnsi="仿宋_GB2312" w:eastAsia="仿宋_GB2312" w:cs="仿宋_GB2312"/>
                <w:sz w:val="28"/>
                <w:szCs w:val="28"/>
              </w:rPr>
            </w:pPr>
          </w:p>
        </w:tc>
        <w:tc>
          <w:tcPr>
            <w:tcW w:w="2523" w:type="dxa"/>
            <w:tcBorders>
              <w:top w:val="single" w:color="auto" w:sz="8" w:space="0"/>
              <w:left w:val="nil"/>
              <w:bottom w:val="single" w:color="auto" w:sz="8" w:space="0"/>
              <w:right w:val="single" w:color="auto" w:sz="8" w:space="0"/>
            </w:tcBorders>
            <w:noWrap w:val="0"/>
            <w:tcMar>
              <w:left w:w="28" w:type="dxa"/>
              <w:right w:w="28" w:type="dxa"/>
            </w:tcMar>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名    称</w:t>
            </w:r>
          </w:p>
        </w:tc>
        <w:tc>
          <w:tcPr>
            <w:tcW w:w="5615" w:type="dxa"/>
            <w:tcBorders>
              <w:top w:val="single" w:color="auto" w:sz="8" w:space="0"/>
              <w:left w:val="nil"/>
              <w:bottom w:val="single" w:color="auto" w:sz="8" w:space="0"/>
              <w:right w:val="single" w:color="auto" w:sz="8" w:space="0"/>
            </w:tcBorders>
            <w:noWrap w:val="0"/>
            <w:tcMar>
              <w:left w:w="28" w:type="dxa"/>
              <w:right w:w="28" w:type="dxa"/>
            </w:tcMar>
            <w:vAlign w:val="center"/>
          </w:tcPr>
          <w:p>
            <w:pPr>
              <w:adjustRightInd w:val="0"/>
              <w:snapToGrid w:val="0"/>
              <w:rPr>
                <w:rFonts w:hint="eastAsia" w:ascii="仿宋_GB2312" w:hAnsi="仿宋_GB2312" w:eastAsia="仿宋_GB2312" w:cs="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trPr>
        <w:tc>
          <w:tcPr>
            <w:tcW w:w="777" w:type="dxa"/>
            <w:vMerge w:val="continue"/>
            <w:tcBorders>
              <w:top w:val="nil"/>
              <w:left w:val="single" w:color="auto" w:sz="8" w:space="0"/>
              <w:bottom w:val="single" w:color="auto" w:sz="8" w:space="0"/>
              <w:right w:val="single" w:color="auto" w:sz="8" w:space="0"/>
            </w:tcBorders>
            <w:noWrap w:val="0"/>
            <w:tcMar>
              <w:left w:w="28" w:type="dxa"/>
              <w:right w:w="28" w:type="dxa"/>
            </w:tcMar>
            <w:vAlign w:val="center"/>
          </w:tcPr>
          <w:p>
            <w:pPr>
              <w:rPr>
                <w:rFonts w:hint="eastAsia" w:ascii="仿宋_GB2312" w:hAnsi="仿宋_GB2312" w:eastAsia="仿宋_GB2312" w:cs="仿宋_GB2312"/>
                <w:sz w:val="20"/>
                <w:szCs w:val="20"/>
              </w:rPr>
            </w:pPr>
          </w:p>
        </w:tc>
        <w:tc>
          <w:tcPr>
            <w:tcW w:w="2523" w:type="dxa"/>
            <w:tcBorders>
              <w:top w:val="single" w:color="auto" w:sz="8" w:space="0"/>
              <w:left w:val="nil"/>
              <w:bottom w:val="single" w:color="auto" w:sz="8" w:space="0"/>
              <w:right w:val="single" w:color="auto" w:sz="8" w:space="0"/>
            </w:tcBorders>
            <w:noWrap w:val="0"/>
            <w:tcMar>
              <w:left w:w="28" w:type="dxa"/>
              <w:right w:w="28" w:type="dxa"/>
            </w:tcMar>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地    址</w:t>
            </w:r>
          </w:p>
        </w:tc>
        <w:tc>
          <w:tcPr>
            <w:tcW w:w="5615" w:type="dxa"/>
            <w:tcBorders>
              <w:top w:val="single" w:color="auto" w:sz="8" w:space="0"/>
              <w:left w:val="nil"/>
              <w:bottom w:val="single" w:color="auto" w:sz="8" w:space="0"/>
              <w:right w:val="single" w:color="auto" w:sz="8" w:space="0"/>
            </w:tcBorders>
            <w:noWrap w:val="0"/>
            <w:tcMar>
              <w:left w:w="28" w:type="dxa"/>
              <w:right w:w="28" w:type="dxa"/>
            </w:tcMar>
            <w:vAlign w:val="center"/>
          </w:tcPr>
          <w:p>
            <w:pPr>
              <w:adjustRightInd w:val="0"/>
              <w:snapToGrid w:val="0"/>
              <w:rPr>
                <w:rFonts w:hint="eastAsia" w:ascii="仿宋_GB2312" w:hAnsi="仿宋_GB2312" w:eastAsia="仿宋_GB2312" w:cs="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trPr>
        <w:tc>
          <w:tcPr>
            <w:tcW w:w="777" w:type="dxa"/>
            <w:vMerge w:val="continue"/>
            <w:tcBorders>
              <w:top w:val="nil"/>
              <w:left w:val="single" w:color="auto" w:sz="8" w:space="0"/>
              <w:bottom w:val="single" w:color="auto" w:sz="8" w:space="0"/>
              <w:right w:val="single" w:color="auto" w:sz="8" w:space="0"/>
            </w:tcBorders>
            <w:noWrap w:val="0"/>
            <w:tcMar>
              <w:left w:w="28" w:type="dxa"/>
              <w:right w:w="28" w:type="dxa"/>
            </w:tcMar>
            <w:vAlign w:val="center"/>
          </w:tcPr>
          <w:p>
            <w:pPr>
              <w:rPr>
                <w:rFonts w:hint="eastAsia" w:ascii="仿宋_GB2312" w:hAnsi="仿宋_GB2312" w:eastAsia="仿宋_GB2312" w:cs="仿宋_GB2312"/>
                <w:sz w:val="20"/>
                <w:szCs w:val="20"/>
              </w:rPr>
            </w:pPr>
          </w:p>
        </w:tc>
        <w:tc>
          <w:tcPr>
            <w:tcW w:w="2523" w:type="dxa"/>
            <w:tcBorders>
              <w:top w:val="single" w:color="auto" w:sz="8" w:space="0"/>
              <w:left w:val="nil"/>
              <w:bottom w:val="single" w:color="auto" w:sz="8" w:space="0"/>
              <w:right w:val="single" w:color="auto" w:sz="8" w:space="0"/>
            </w:tcBorders>
            <w:noWrap w:val="0"/>
            <w:tcMar>
              <w:left w:w="28" w:type="dxa"/>
              <w:right w:w="28" w:type="dxa"/>
            </w:tcMar>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法人代表/联系方式</w:t>
            </w:r>
          </w:p>
        </w:tc>
        <w:tc>
          <w:tcPr>
            <w:tcW w:w="5615" w:type="dxa"/>
            <w:tcBorders>
              <w:top w:val="single" w:color="auto" w:sz="8" w:space="0"/>
              <w:left w:val="nil"/>
              <w:bottom w:val="single" w:color="auto" w:sz="8" w:space="0"/>
              <w:right w:val="single" w:color="auto" w:sz="8" w:space="0"/>
            </w:tcBorders>
            <w:noWrap w:val="0"/>
            <w:tcMar>
              <w:left w:w="28" w:type="dxa"/>
              <w:right w:w="28" w:type="dxa"/>
            </w:tcMar>
            <w:vAlign w:val="center"/>
          </w:tcPr>
          <w:p>
            <w:pPr>
              <w:adjustRightInd w:val="0"/>
              <w:snapToGrid w:val="0"/>
              <w:rPr>
                <w:rFonts w:hint="eastAsia" w:ascii="仿宋_GB2312" w:hAnsi="仿宋_GB2312" w:eastAsia="仿宋_GB2312" w:cs="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trPr>
        <w:tc>
          <w:tcPr>
            <w:tcW w:w="3300" w:type="dxa"/>
            <w:gridSpan w:val="2"/>
            <w:tcBorders>
              <w:top w:val="single" w:color="auto" w:sz="8" w:space="0"/>
              <w:left w:val="single" w:color="auto" w:sz="8" w:space="0"/>
              <w:bottom w:val="single" w:color="auto" w:sz="8" w:space="0"/>
              <w:right w:val="single" w:color="auto" w:sz="8" w:space="0"/>
            </w:tcBorders>
            <w:noWrap w:val="0"/>
            <w:tcMar>
              <w:left w:w="28" w:type="dxa"/>
              <w:right w:w="28" w:type="dxa"/>
            </w:tcMar>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总投资</w:t>
            </w:r>
          </w:p>
        </w:tc>
        <w:tc>
          <w:tcPr>
            <w:tcW w:w="5615" w:type="dxa"/>
            <w:tcBorders>
              <w:top w:val="single" w:color="auto" w:sz="8" w:space="0"/>
              <w:left w:val="nil"/>
              <w:bottom w:val="single" w:color="auto" w:sz="8" w:space="0"/>
              <w:right w:val="single" w:color="auto" w:sz="8" w:space="0"/>
            </w:tcBorders>
            <w:noWrap w:val="0"/>
            <w:tcMar>
              <w:left w:w="28" w:type="dxa"/>
              <w:right w:w="28" w:type="dxa"/>
            </w:tcMar>
            <w:vAlign w:val="center"/>
          </w:tcPr>
          <w:p>
            <w:pPr>
              <w:adjustRightInd w:val="0"/>
              <w:snapToGrid w:val="0"/>
              <w:ind w:firstLine="1960" w:firstLineChars="7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万元</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trPr>
        <w:tc>
          <w:tcPr>
            <w:tcW w:w="777" w:type="dxa"/>
            <w:vMerge w:val="restart"/>
            <w:tcBorders>
              <w:top w:val="nil"/>
              <w:left w:val="single" w:color="auto" w:sz="8" w:space="0"/>
              <w:bottom w:val="single" w:color="auto" w:sz="8" w:space="0"/>
              <w:right w:val="single" w:color="auto" w:sz="8" w:space="0"/>
            </w:tcBorders>
            <w:noWrap w:val="0"/>
            <w:tcMar>
              <w:left w:w="28" w:type="dxa"/>
              <w:right w:w="28" w:type="dxa"/>
            </w:tcMar>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其中</w:t>
            </w:r>
          </w:p>
          <w:p>
            <w:pPr>
              <w:adjustRightInd w:val="0"/>
              <w:snapToGrid w:val="0"/>
              <w:ind w:firstLine="560" w:firstLineChars="200"/>
              <w:jc w:val="center"/>
              <w:rPr>
                <w:rFonts w:hint="eastAsia" w:ascii="仿宋_GB2312" w:hAnsi="仿宋_GB2312" w:eastAsia="仿宋_GB2312" w:cs="仿宋_GB2312"/>
                <w:sz w:val="28"/>
                <w:szCs w:val="28"/>
              </w:rPr>
            </w:pPr>
          </w:p>
        </w:tc>
        <w:tc>
          <w:tcPr>
            <w:tcW w:w="2523" w:type="dxa"/>
            <w:tcBorders>
              <w:top w:val="single" w:color="auto" w:sz="8" w:space="0"/>
              <w:left w:val="nil"/>
              <w:bottom w:val="single" w:color="auto" w:sz="8" w:space="0"/>
              <w:right w:val="single" w:color="auto" w:sz="8" w:space="0"/>
            </w:tcBorders>
            <w:noWrap w:val="0"/>
            <w:tcMar>
              <w:left w:w="28" w:type="dxa"/>
              <w:right w:w="28" w:type="dxa"/>
            </w:tcMar>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项目单位筹资</w:t>
            </w:r>
          </w:p>
        </w:tc>
        <w:tc>
          <w:tcPr>
            <w:tcW w:w="5615" w:type="dxa"/>
            <w:tcBorders>
              <w:top w:val="single" w:color="auto" w:sz="8" w:space="0"/>
              <w:left w:val="nil"/>
              <w:bottom w:val="single" w:color="auto" w:sz="8" w:space="0"/>
              <w:right w:val="single" w:color="auto" w:sz="8" w:space="0"/>
            </w:tcBorders>
            <w:noWrap w:val="0"/>
            <w:tcMar>
              <w:left w:w="28" w:type="dxa"/>
              <w:right w:w="28" w:type="dxa"/>
            </w:tcMar>
            <w:vAlign w:val="center"/>
          </w:tcPr>
          <w:p>
            <w:pPr>
              <w:adjustRightInd w:val="0"/>
              <w:snapToGrid w:val="0"/>
              <w:ind w:firstLine="1960" w:firstLineChars="7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万元</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trPr>
        <w:tc>
          <w:tcPr>
            <w:tcW w:w="777" w:type="dxa"/>
            <w:vMerge w:val="continue"/>
            <w:tcBorders>
              <w:top w:val="nil"/>
              <w:left w:val="single" w:color="auto" w:sz="8" w:space="0"/>
              <w:bottom w:val="single" w:color="auto" w:sz="8" w:space="0"/>
              <w:right w:val="single" w:color="auto" w:sz="8" w:space="0"/>
            </w:tcBorders>
            <w:noWrap w:val="0"/>
            <w:tcMar>
              <w:left w:w="28" w:type="dxa"/>
              <w:right w:w="28" w:type="dxa"/>
            </w:tcMar>
            <w:vAlign w:val="center"/>
          </w:tcPr>
          <w:p>
            <w:pPr>
              <w:rPr>
                <w:rFonts w:hint="eastAsia" w:ascii="仿宋_GB2312" w:hAnsi="仿宋_GB2312" w:eastAsia="仿宋_GB2312" w:cs="仿宋_GB2312"/>
                <w:sz w:val="20"/>
                <w:szCs w:val="20"/>
              </w:rPr>
            </w:pPr>
          </w:p>
        </w:tc>
        <w:tc>
          <w:tcPr>
            <w:tcW w:w="2523" w:type="dxa"/>
            <w:tcBorders>
              <w:top w:val="single" w:color="auto" w:sz="8" w:space="0"/>
              <w:left w:val="nil"/>
              <w:bottom w:val="single" w:color="auto" w:sz="8" w:space="0"/>
              <w:right w:val="single" w:color="auto" w:sz="8" w:space="0"/>
            </w:tcBorders>
            <w:noWrap w:val="0"/>
            <w:tcMar>
              <w:left w:w="28" w:type="dxa"/>
              <w:right w:w="28" w:type="dxa"/>
            </w:tcMar>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申请省级财政资金</w:t>
            </w:r>
          </w:p>
        </w:tc>
        <w:tc>
          <w:tcPr>
            <w:tcW w:w="5615" w:type="dxa"/>
            <w:tcBorders>
              <w:top w:val="single" w:color="auto" w:sz="8" w:space="0"/>
              <w:left w:val="nil"/>
              <w:bottom w:val="single" w:color="auto" w:sz="8" w:space="0"/>
              <w:right w:val="single" w:color="auto" w:sz="8" w:space="0"/>
            </w:tcBorders>
            <w:noWrap w:val="0"/>
            <w:tcMar>
              <w:left w:w="28" w:type="dxa"/>
              <w:right w:w="28" w:type="dxa"/>
            </w:tcMar>
            <w:vAlign w:val="center"/>
          </w:tcPr>
          <w:p>
            <w:pPr>
              <w:adjustRightInd w:val="0"/>
              <w:snapToGrid w:val="0"/>
              <w:ind w:firstLine="1960" w:firstLineChars="7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万元</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trPr>
        <w:tc>
          <w:tcPr>
            <w:tcW w:w="3300" w:type="dxa"/>
            <w:gridSpan w:val="2"/>
            <w:tcBorders>
              <w:top w:val="single" w:color="auto" w:sz="8" w:space="0"/>
              <w:left w:val="single" w:color="auto" w:sz="8" w:space="0"/>
              <w:bottom w:val="single" w:color="auto" w:sz="8" w:space="0"/>
              <w:right w:val="single" w:color="auto" w:sz="8" w:space="0"/>
            </w:tcBorders>
            <w:noWrap w:val="0"/>
            <w:tcMar>
              <w:left w:w="28" w:type="dxa"/>
              <w:right w:w="28" w:type="dxa"/>
            </w:tcMar>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项目建设地点</w:t>
            </w:r>
          </w:p>
        </w:tc>
        <w:tc>
          <w:tcPr>
            <w:tcW w:w="5615" w:type="dxa"/>
            <w:tcBorders>
              <w:top w:val="single" w:color="auto" w:sz="8" w:space="0"/>
              <w:left w:val="nil"/>
              <w:bottom w:val="single" w:color="auto" w:sz="8" w:space="0"/>
              <w:right w:val="single" w:color="auto" w:sz="8" w:space="0"/>
            </w:tcBorders>
            <w:noWrap w:val="0"/>
            <w:tcMar>
              <w:left w:w="28" w:type="dxa"/>
              <w:right w:w="28" w:type="dxa"/>
            </w:tcMar>
            <w:vAlign w:val="center"/>
          </w:tcPr>
          <w:p>
            <w:pPr>
              <w:adjustRightInd w:val="0"/>
              <w:snapToGrid w:val="0"/>
              <w:rPr>
                <w:rFonts w:hint="eastAsia" w:ascii="仿宋_GB2312" w:hAnsi="仿宋_GB2312" w:eastAsia="仿宋_GB2312" w:cs="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trPr>
        <w:tc>
          <w:tcPr>
            <w:tcW w:w="3300" w:type="dxa"/>
            <w:gridSpan w:val="2"/>
            <w:tcBorders>
              <w:top w:val="single" w:color="auto" w:sz="8" w:space="0"/>
              <w:left w:val="single" w:color="auto" w:sz="8" w:space="0"/>
              <w:bottom w:val="single" w:color="auto" w:sz="8" w:space="0"/>
              <w:right w:val="single" w:color="auto" w:sz="8" w:space="0"/>
            </w:tcBorders>
            <w:noWrap w:val="0"/>
            <w:tcMar>
              <w:left w:w="28" w:type="dxa"/>
              <w:right w:w="28" w:type="dxa"/>
            </w:tcMar>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项目建设时限</w:t>
            </w:r>
          </w:p>
        </w:tc>
        <w:tc>
          <w:tcPr>
            <w:tcW w:w="5615" w:type="dxa"/>
            <w:tcBorders>
              <w:top w:val="single" w:color="auto" w:sz="8" w:space="0"/>
              <w:left w:val="nil"/>
              <w:bottom w:val="single" w:color="auto" w:sz="8" w:space="0"/>
              <w:right w:val="single" w:color="auto" w:sz="8" w:space="0"/>
            </w:tcBorders>
            <w:noWrap w:val="0"/>
            <w:tcMar>
              <w:left w:w="28" w:type="dxa"/>
              <w:right w:w="28" w:type="dxa"/>
            </w:tcMar>
            <w:vAlign w:val="center"/>
          </w:tcPr>
          <w:p>
            <w:pPr>
              <w:adjustRightInd w:val="0"/>
              <w:snapToGrid w:val="0"/>
              <w:rPr>
                <w:rFonts w:hint="eastAsia" w:ascii="仿宋_GB2312" w:hAnsi="仿宋_GB2312" w:eastAsia="仿宋_GB2312" w:cs="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359" w:hRule="atLeast"/>
        </w:trPr>
        <w:tc>
          <w:tcPr>
            <w:tcW w:w="3300" w:type="dxa"/>
            <w:gridSpan w:val="2"/>
            <w:tcBorders>
              <w:top w:val="single" w:color="auto" w:sz="8" w:space="0"/>
              <w:left w:val="single" w:color="auto" w:sz="8" w:space="0"/>
              <w:bottom w:val="single" w:color="auto" w:sz="8" w:space="0"/>
              <w:right w:val="single" w:color="auto" w:sz="8" w:space="0"/>
            </w:tcBorders>
            <w:noWrap w:val="0"/>
            <w:tcMar>
              <w:left w:w="28" w:type="dxa"/>
              <w:right w:w="28" w:type="dxa"/>
            </w:tcMar>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项目建设内容</w:t>
            </w:r>
          </w:p>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（概括至250字内）</w:t>
            </w:r>
          </w:p>
        </w:tc>
        <w:tc>
          <w:tcPr>
            <w:tcW w:w="5615" w:type="dxa"/>
            <w:tcBorders>
              <w:top w:val="single" w:color="auto" w:sz="8" w:space="0"/>
              <w:left w:val="nil"/>
              <w:bottom w:val="single" w:color="auto" w:sz="8" w:space="0"/>
              <w:right w:val="single" w:color="auto" w:sz="8" w:space="0"/>
            </w:tcBorders>
            <w:noWrap w:val="0"/>
            <w:tcMar>
              <w:left w:w="28" w:type="dxa"/>
              <w:right w:w="28" w:type="dxa"/>
            </w:tcMar>
            <w:vAlign w:val="center"/>
          </w:tcPr>
          <w:p>
            <w:pPr>
              <w:adjustRightInd w:val="0"/>
              <w:snapToGrid w:val="0"/>
              <w:ind w:firstLine="560" w:firstLineChars="200"/>
              <w:rPr>
                <w:rFonts w:hint="eastAsia" w:ascii="仿宋_GB2312" w:hAnsi="仿宋_GB2312" w:eastAsia="仿宋_GB2312" w:cs="仿宋_GB2312"/>
                <w:sz w:val="28"/>
                <w:szCs w:val="28"/>
              </w:rPr>
            </w:pPr>
          </w:p>
        </w:tc>
      </w:tr>
    </w:tbl>
    <w:p>
      <w:pPr>
        <w:bidi w:val="0"/>
        <w:rPr>
          <w:rFonts w:hint="eastAsia"/>
        </w:rPr>
      </w:pPr>
    </w:p>
    <w:p>
      <w:pPr>
        <w:bidi w:val="0"/>
        <w:rPr>
          <w:rFonts w:hint="eastAsia"/>
        </w:rPr>
      </w:pPr>
    </w:p>
    <w:p>
      <w:pPr>
        <w:keepNext w:val="0"/>
        <w:keepLines w:val="0"/>
        <w:widowControl/>
        <w:suppressLineNumbers w:val="0"/>
        <w:jc w:val="left"/>
        <w:rPr>
          <w:rFonts w:ascii="方正小标宋简体" w:hAnsi="方正小标宋简体" w:eastAsia="方正小标宋简体" w:cs="方正小标宋简体"/>
          <w:color w:val="000000"/>
          <w:kern w:val="0"/>
          <w:sz w:val="43"/>
          <w:szCs w:val="43"/>
          <w:lang w:val="en-US" w:eastAsia="zh-CN" w:bidi="ar"/>
        </w:rPr>
      </w:pPr>
    </w:p>
    <w:p>
      <w:pPr>
        <w:keepNext w:val="0"/>
        <w:keepLines w:val="0"/>
        <w:pageBreakBefore w:val="0"/>
        <w:kinsoku/>
        <w:overflowPunct/>
        <w:topLinePunct w:val="0"/>
        <w:autoSpaceDN/>
        <w:bidi w:val="0"/>
        <w:adjustRightInd w:val="0"/>
        <w:snapToGrid w:val="0"/>
        <w:spacing w:line="600" w:lineRule="exact"/>
        <w:jc w:val="center"/>
        <w:rPr>
          <w:rFonts w:hint="eastAsia" w:ascii="方正小标宋简体" w:eastAsia="方正小标宋简体"/>
          <w:bCs/>
          <w:snapToGrid w:val="0"/>
          <w:kern w:val="0"/>
          <w:szCs w:val="32"/>
        </w:rPr>
      </w:pPr>
      <w:r>
        <w:rPr>
          <w:rFonts w:hint="eastAsia" w:ascii="方正小标宋简体" w:eastAsia="方正小标宋简体"/>
          <w:bCs/>
          <w:snapToGrid w:val="0"/>
          <w:kern w:val="0"/>
          <w:sz w:val="36"/>
          <w:szCs w:val="36"/>
        </w:rPr>
        <w:t>202</w:t>
      </w:r>
      <w:r>
        <w:rPr>
          <w:rFonts w:hint="eastAsia" w:ascii="方正小标宋简体" w:eastAsia="方正小标宋简体"/>
          <w:bCs/>
          <w:snapToGrid w:val="0"/>
          <w:kern w:val="0"/>
          <w:sz w:val="36"/>
          <w:szCs w:val="36"/>
          <w:lang w:val="en-US" w:eastAsia="zh-CN"/>
        </w:rPr>
        <w:t>2</w:t>
      </w:r>
      <w:r>
        <w:rPr>
          <w:rFonts w:hint="eastAsia" w:ascii="方正小标宋简体" w:eastAsia="方正小标宋简体"/>
          <w:bCs/>
          <w:snapToGrid w:val="0"/>
          <w:kern w:val="0"/>
          <w:sz w:val="36"/>
          <w:szCs w:val="36"/>
        </w:rPr>
        <w:t>年</w:t>
      </w:r>
      <w:r>
        <w:rPr>
          <w:rFonts w:hint="eastAsia" w:ascii="方正小标宋简体" w:eastAsia="方正小标宋简体"/>
          <w:bCs/>
          <w:snapToGrid w:val="0"/>
          <w:kern w:val="0"/>
          <w:sz w:val="36"/>
          <w:szCs w:val="36"/>
          <w:lang w:val="en-US" w:eastAsia="zh-CN"/>
        </w:rPr>
        <w:t>和平</w:t>
      </w:r>
      <w:r>
        <w:rPr>
          <w:rFonts w:hint="eastAsia" w:ascii="方正小标宋简体" w:eastAsia="方正小标宋简体"/>
          <w:bCs/>
          <w:snapToGrid w:val="0"/>
          <w:kern w:val="0"/>
          <w:sz w:val="36"/>
          <w:szCs w:val="36"/>
        </w:rPr>
        <w:t>县丝苗米产业园建设方案</w:t>
      </w:r>
    </w:p>
    <w:p>
      <w:pPr>
        <w:keepNext w:val="0"/>
        <w:keepLines w:val="0"/>
        <w:pageBreakBefore w:val="0"/>
        <w:kinsoku/>
        <w:overflowPunct/>
        <w:topLinePunct w:val="0"/>
        <w:autoSpaceDN/>
        <w:bidi w:val="0"/>
        <w:adjustRightInd w:val="0"/>
        <w:snapToGrid w:val="0"/>
        <w:spacing w:line="600" w:lineRule="exact"/>
        <w:jc w:val="center"/>
        <w:rPr>
          <w:rFonts w:hint="eastAsia" w:ascii="方正小标宋简体" w:hAnsi="Times New Roman" w:eastAsia="方正小标宋简体" w:cs="Times New Roman"/>
          <w:bCs/>
          <w:snapToGrid w:val="0"/>
          <w:kern w:val="0"/>
          <w:sz w:val="32"/>
          <w:szCs w:val="32"/>
        </w:rPr>
      </w:pPr>
      <w:r>
        <w:rPr>
          <w:rFonts w:hint="eastAsia" w:ascii="方正小标宋简体" w:hAnsi="Times New Roman" w:eastAsia="方正小标宋简体" w:cs="Times New Roman"/>
          <w:bCs/>
          <w:snapToGrid w:val="0"/>
          <w:kern w:val="0"/>
          <w:sz w:val="32"/>
          <w:szCs w:val="32"/>
        </w:rPr>
        <w:t>（模板）</w:t>
      </w:r>
    </w:p>
    <w:p>
      <w:pPr>
        <w:pStyle w:val="5"/>
        <w:rPr>
          <w:rFonts w:hint="eastAsia" w:ascii="方正小标宋简体" w:hAnsi="Times New Roman" w:eastAsia="方正小标宋简体" w:cs="Times New Roman"/>
          <w:bCs/>
          <w:snapToGrid w:val="0"/>
          <w:kern w:val="0"/>
          <w:sz w:val="32"/>
          <w:szCs w:val="32"/>
        </w:rPr>
      </w:pPr>
    </w:p>
    <w:p>
      <w:pPr>
        <w:rPr>
          <w:rFonts w:hint="eastAsia"/>
          <w:lang w:val="en-US" w:eastAsia="zh-CN"/>
        </w:rPr>
      </w:pPr>
    </w:p>
    <w:p>
      <w:pPr>
        <w:pStyle w:val="22"/>
        <w:keepNext w:val="0"/>
        <w:keepLines w:val="0"/>
        <w:pageBreakBefore w:val="0"/>
        <w:widowControl w:val="0"/>
        <w:kinsoku/>
        <w:overflowPunct/>
        <w:topLinePunct w:val="0"/>
        <w:autoSpaceDN/>
        <w:bidi w:val="0"/>
        <w:adjustRightInd w:val="0"/>
        <w:snapToGrid w:val="0"/>
        <w:spacing w:line="600" w:lineRule="exact"/>
        <w:rPr>
          <w:rFonts w:ascii="Times New Roman" w:hAnsi="Times New Roman" w:cs="Times New Roman"/>
          <w:b/>
          <w:sz w:val="32"/>
          <w:szCs w:val="32"/>
        </w:rPr>
      </w:pPr>
      <w:r>
        <w:rPr>
          <w:rFonts w:ascii="Times New Roman" w:hAnsi="Times New Roman" w:cs="Times New Roman"/>
          <w:b/>
          <w:sz w:val="32"/>
          <w:szCs w:val="32"/>
        </w:rPr>
        <w:t>一、</w:t>
      </w:r>
      <w:r>
        <w:rPr>
          <w:rFonts w:hint="eastAsia" w:ascii="Times New Roman" w:hAnsi="Times New Roman" w:cs="Times New Roman"/>
          <w:b/>
          <w:sz w:val="32"/>
          <w:szCs w:val="32"/>
        </w:rPr>
        <w:t>实施主体</w:t>
      </w:r>
      <w:r>
        <w:rPr>
          <w:rFonts w:ascii="Times New Roman" w:hAnsi="Times New Roman" w:cs="Times New Roman"/>
          <w:b/>
          <w:sz w:val="32"/>
          <w:szCs w:val="32"/>
        </w:rPr>
        <w:t>简介</w:t>
      </w:r>
    </w:p>
    <w:p>
      <w:pPr>
        <w:pStyle w:val="22"/>
        <w:keepNext w:val="0"/>
        <w:keepLines w:val="0"/>
        <w:pageBreakBefore w:val="0"/>
        <w:widowControl w:val="0"/>
        <w:kinsoku/>
        <w:overflowPunct/>
        <w:topLinePunct w:val="0"/>
        <w:autoSpaceDN/>
        <w:bidi w:val="0"/>
        <w:adjustRightInd w:val="0"/>
        <w:snapToGrid w:val="0"/>
        <w:spacing w:line="600" w:lineRule="exact"/>
        <w:rPr>
          <w:rFonts w:ascii="Times New Roman" w:hAnsi="Times New Roman" w:cs="Times New Roman"/>
          <w:b/>
          <w:sz w:val="32"/>
          <w:szCs w:val="32"/>
        </w:rPr>
      </w:pPr>
      <w:r>
        <w:rPr>
          <w:rFonts w:ascii="Times New Roman" w:hAnsi="Times New Roman" w:cs="Times New Roman"/>
          <w:b/>
          <w:sz w:val="32"/>
          <w:szCs w:val="32"/>
        </w:rPr>
        <w:t>二、项目</w:t>
      </w:r>
      <w:r>
        <w:rPr>
          <w:rFonts w:hint="eastAsia" w:ascii="Times New Roman" w:hAnsi="Times New Roman" w:cs="Times New Roman"/>
          <w:b/>
          <w:sz w:val="32"/>
          <w:szCs w:val="32"/>
        </w:rPr>
        <w:t>建设</w:t>
      </w:r>
      <w:r>
        <w:rPr>
          <w:rFonts w:ascii="Times New Roman" w:hAnsi="Times New Roman" w:cs="Times New Roman"/>
          <w:b/>
          <w:sz w:val="32"/>
          <w:szCs w:val="32"/>
        </w:rPr>
        <w:t>意义</w:t>
      </w:r>
    </w:p>
    <w:p>
      <w:pPr>
        <w:pStyle w:val="22"/>
        <w:keepNext w:val="0"/>
        <w:keepLines w:val="0"/>
        <w:pageBreakBefore w:val="0"/>
        <w:widowControl w:val="0"/>
        <w:kinsoku/>
        <w:overflowPunct/>
        <w:topLinePunct w:val="0"/>
        <w:autoSpaceDN/>
        <w:bidi w:val="0"/>
        <w:adjustRightInd w:val="0"/>
        <w:snapToGrid w:val="0"/>
        <w:spacing w:line="600" w:lineRule="exact"/>
        <w:rPr>
          <w:rFonts w:hint="eastAsia" w:ascii="Times New Roman" w:hAnsi="Times New Roman" w:cs="Times New Roman"/>
          <w:b/>
          <w:sz w:val="32"/>
          <w:szCs w:val="32"/>
        </w:rPr>
      </w:pPr>
      <w:r>
        <w:rPr>
          <w:rFonts w:hint="eastAsia" w:ascii="Times New Roman" w:hAnsi="Times New Roman" w:cs="Times New Roman"/>
          <w:b/>
          <w:sz w:val="32"/>
          <w:szCs w:val="32"/>
        </w:rPr>
        <w:t>三、项目建设内容</w:t>
      </w:r>
    </w:p>
    <w:p>
      <w:pPr>
        <w:pStyle w:val="22"/>
        <w:keepNext w:val="0"/>
        <w:keepLines w:val="0"/>
        <w:pageBreakBefore w:val="0"/>
        <w:widowControl w:val="0"/>
        <w:kinsoku/>
        <w:overflowPunct/>
        <w:topLinePunct w:val="0"/>
        <w:autoSpaceDN/>
        <w:bidi w:val="0"/>
        <w:adjustRightInd w:val="0"/>
        <w:snapToGrid w:val="0"/>
        <w:spacing w:line="600" w:lineRule="exact"/>
        <w:rPr>
          <w:rFonts w:hint="eastAsia" w:ascii="Times New Roman" w:hAnsi="Times New Roman" w:cs="Times New Roman"/>
          <w:b w:val="0"/>
          <w:bCs/>
          <w:sz w:val="32"/>
          <w:szCs w:val="32"/>
        </w:rPr>
      </w:pPr>
      <w:r>
        <w:rPr>
          <w:rFonts w:hint="eastAsia" w:ascii="Times New Roman" w:hAnsi="Times New Roman" w:cs="Times New Roman"/>
          <w:b/>
          <w:sz w:val="32"/>
          <w:szCs w:val="32"/>
        </w:rPr>
        <w:t>四、资金使用方案（</w:t>
      </w:r>
      <w:r>
        <w:rPr>
          <w:rFonts w:hint="eastAsia" w:ascii="Times New Roman" w:hAnsi="Times New Roman" w:cs="Times New Roman"/>
          <w:b w:val="0"/>
          <w:bCs/>
          <w:sz w:val="32"/>
          <w:szCs w:val="32"/>
        </w:rPr>
        <w:t>针对项目建设内容，确定资金使用计划（按表1格式填写），财政资金与自筹资金建设内容要求分开列明）</w:t>
      </w:r>
    </w:p>
    <w:p>
      <w:pPr>
        <w:keepNext w:val="0"/>
        <w:keepLines w:val="0"/>
        <w:pageBreakBefore w:val="0"/>
        <w:kinsoku/>
        <w:overflowPunct/>
        <w:topLinePunct w:val="0"/>
        <w:autoSpaceDN/>
        <w:bidi w:val="0"/>
        <w:spacing w:line="600" w:lineRule="exact"/>
        <w:ind w:firstLine="562"/>
        <w:jc w:val="center"/>
        <w:rPr>
          <w:rFonts w:ascii="宋体" w:hAnsi="宋体"/>
          <w:b/>
          <w:bCs/>
          <w:sz w:val="28"/>
          <w:szCs w:val="28"/>
        </w:rPr>
      </w:pPr>
      <w:r>
        <w:rPr>
          <w:rFonts w:ascii="宋体" w:hAnsi="宋体"/>
          <w:b/>
          <w:bCs/>
          <w:sz w:val="28"/>
          <w:szCs w:val="28"/>
        </w:rPr>
        <w:t>表</w:t>
      </w:r>
      <w:r>
        <w:rPr>
          <w:b/>
          <w:bCs/>
          <w:sz w:val="28"/>
          <w:szCs w:val="28"/>
        </w:rPr>
        <w:t xml:space="preserve">1  </w:t>
      </w:r>
      <w:r>
        <w:rPr>
          <w:rFonts w:hint="eastAsia"/>
          <w:b/>
          <w:bCs/>
          <w:sz w:val="28"/>
          <w:szCs w:val="28"/>
          <w:lang w:val="en-US" w:eastAsia="zh-CN"/>
        </w:rPr>
        <w:t>和平</w:t>
      </w:r>
      <w:r>
        <w:rPr>
          <w:rFonts w:hint="eastAsia"/>
          <w:b/>
          <w:bCs/>
          <w:sz w:val="28"/>
          <w:szCs w:val="28"/>
        </w:rPr>
        <w:t>县丝苗米产业园</w:t>
      </w:r>
      <w:r>
        <w:rPr>
          <w:rFonts w:ascii="宋体" w:hAnsi="宋体"/>
          <w:b/>
          <w:bCs/>
          <w:sz w:val="28"/>
          <w:szCs w:val="28"/>
        </w:rPr>
        <w:t>资金使用方案计划表</w:t>
      </w:r>
    </w:p>
    <w:tbl>
      <w:tblPr>
        <w:tblStyle w:val="9"/>
        <w:tblW w:w="5000" w:type="pct"/>
        <w:tblInd w:w="0" w:type="dxa"/>
        <w:tblLayout w:type="autofit"/>
        <w:tblCellMar>
          <w:top w:w="15" w:type="dxa"/>
          <w:left w:w="15" w:type="dxa"/>
          <w:bottom w:w="15" w:type="dxa"/>
          <w:right w:w="15" w:type="dxa"/>
        </w:tblCellMar>
      </w:tblPr>
      <w:tblGrid>
        <w:gridCol w:w="890"/>
        <w:gridCol w:w="894"/>
        <w:gridCol w:w="894"/>
        <w:gridCol w:w="3030"/>
        <w:gridCol w:w="842"/>
        <w:gridCol w:w="892"/>
        <w:gridCol w:w="894"/>
      </w:tblGrid>
      <w:tr>
        <w:tblPrEx>
          <w:tblCellMar>
            <w:top w:w="15" w:type="dxa"/>
            <w:left w:w="15" w:type="dxa"/>
            <w:bottom w:w="15" w:type="dxa"/>
            <w:right w:w="15" w:type="dxa"/>
          </w:tblCellMar>
        </w:tblPrEx>
        <w:trPr>
          <w:trHeight w:val="307" w:hRule="atLeast"/>
        </w:trPr>
        <w:tc>
          <w:tcPr>
            <w:tcW w:w="534"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rFonts w:eastAsia="黑体"/>
                <w:b/>
                <w:bCs/>
                <w:sz w:val="20"/>
              </w:rPr>
            </w:pPr>
            <w:r>
              <w:rPr>
                <w:rFonts w:eastAsia="黑体"/>
                <w:b/>
                <w:bCs/>
                <w:kern w:val="0"/>
                <w:sz w:val="20"/>
              </w:rPr>
              <w:t>序号</w:t>
            </w:r>
          </w:p>
        </w:tc>
        <w:tc>
          <w:tcPr>
            <w:tcW w:w="536" w:type="pct"/>
            <w:vMerge w:val="restart"/>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rFonts w:eastAsia="黑体"/>
                <w:b/>
                <w:bCs/>
                <w:sz w:val="20"/>
              </w:rPr>
            </w:pPr>
            <w:r>
              <w:rPr>
                <w:rFonts w:eastAsia="黑体"/>
                <w:b/>
                <w:bCs/>
                <w:kern w:val="0"/>
                <w:sz w:val="20"/>
              </w:rPr>
              <w:t>项目名称</w:t>
            </w:r>
          </w:p>
        </w:tc>
        <w:tc>
          <w:tcPr>
            <w:tcW w:w="536" w:type="pct"/>
            <w:vMerge w:val="restart"/>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rFonts w:eastAsia="黑体"/>
                <w:b/>
                <w:bCs/>
                <w:sz w:val="20"/>
              </w:rPr>
            </w:pPr>
            <w:r>
              <w:rPr>
                <w:rFonts w:eastAsia="黑体"/>
                <w:b/>
                <w:bCs/>
                <w:kern w:val="0"/>
                <w:sz w:val="20"/>
              </w:rPr>
              <w:t>建设地点</w:t>
            </w:r>
          </w:p>
        </w:tc>
        <w:tc>
          <w:tcPr>
            <w:tcW w:w="1816" w:type="pct"/>
            <w:vMerge w:val="restart"/>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rFonts w:eastAsia="黑体"/>
                <w:b/>
                <w:bCs/>
                <w:sz w:val="20"/>
              </w:rPr>
            </w:pPr>
            <w:r>
              <w:rPr>
                <w:rFonts w:eastAsia="黑体"/>
                <w:b/>
                <w:bCs/>
                <w:kern w:val="0"/>
                <w:sz w:val="20"/>
              </w:rPr>
              <w:t>建设内容（概算）</w:t>
            </w:r>
          </w:p>
        </w:tc>
        <w:tc>
          <w:tcPr>
            <w:tcW w:w="505" w:type="pct"/>
            <w:vMerge w:val="restart"/>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rFonts w:eastAsia="黑体"/>
                <w:b/>
                <w:bCs/>
                <w:sz w:val="20"/>
              </w:rPr>
            </w:pPr>
            <w:r>
              <w:rPr>
                <w:rFonts w:eastAsia="黑体"/>
                <w:b/>
                <w:bCs/>
                <w:kern w:val="0"/>
                <w:sz w:val="20"/>
              </w:rPr>
              <w:t>投资估算（万元）</w:t>
            </w:r>
          </w:p>
        </w:tc>
        <w:tc>
          <w:tcPr>
            <w:tcW w:w="1071" w:type="pct"/>
            <w:gridSpan w:val="2"/>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rFonts w:eastAsia="黑体"/>
                <w:b/>
                <w:bCs/>
                <w:sz w:val="20"/>
              </w:rPr>
            </w:pPr>
            <w:r>
              <w:rPr>
                <w:rFonts w:eastAsia="黑体"/>
                <w:b/>
                <w:bCs/>
                <w:kern w:val="0"/>
                <w:sz w:val="20"/>
              </w:rPr>
              <w:t>资金来源（万元）</w:t>
            </w:r>
          </w:p>
        </w:tc>
      </w:tr>
      <w:tr>
        <w:tblPrEx>
          <w:tblCellMar>
            <w:top w:w="15" w:type="dxa"/>
            <w:left w:w="15" w:type="dxa"/>
            <w:bottom w:w="15" w:type="dxa"/>
            <w:right w:w="15" w:type="dxa"/>
          </w:tblCellMar>
        </w:tblPrEx>
        <w:trPr>
          <w:trHeight w:val="841" w:hRule="atLeast"/>
        </w:trPr>
        <w:tc>
          <w:tcPr>
            <w:tcW w:w="534"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left"/>
              <w:rPr>
                <w:rFonts w:eastAsia="黑体"/>
                <w:b/>
                <w:bCs/>
                <w:sz w:val="20"/>
              </w:rPr>
            </w:pPr>
          </w:p>
        </w:tc>
        <w:tc>
          <w:tcPr>
            <w:tcW w:w="536" w:type="pct"/>
            <w:vMerge w:val="continue"/>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left"/>
              <w:rPr>
                <w:rFonts w:eastAsia="黑体"/>
                <w:b/>
                <w:bCs/>
                <w:sz w:val="20"/>
              </w:rPr>
            </w:pPr>
          </w:p>
        </w:tc>
        <w:tc>
          <w:tcPr>
            <w:tcW w:w="536" w:type="pct"/>
            <w:vMerge w:val="continue"/>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left"/>
              <w:rPr>
                <w:rFonts w:eastAsia="黑体"/>
                <w:b/>
                <w:bCs/>
                <w:sz w:val="20"/>
              </w:rPr>
            </w:pPr>
          </w:p>
        </w:tc>
        <w:tc>
          <w:tcPr>
            <w:tcW w:w="1816" w:type="pct"/>
            <w:vMerge w:val="continue"/>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left"/>
              <w:rPr>
                <w:rFonts w:eastAsia="黑体"/>
                <w:b/>
                <w:bCs/>
                <w:sz w:val="20"/>
              </w:rPr>
            </w:pPr>
          </w:p>
        </w:tc>
        <w:tc>
          <w:tcPr>
            <w:tcW w:w="505" w:type="pct"/>
            <w:vMerge w:val="continue"/>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left"/>
              <w:rPr>
                <w:rFonts w:eastAsia="黑体"/>
                <w:b/>
                <w:bCs/>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rFonts w:eastAsia="黑体"/>
                <w:b/>
                <w:bCs/>
                <w:sz w:val="20"/>
              </w:rPr>
            </w:pPr>
            <w:r>
              <w:rPr>
                <w:rFonts w:eastAsia="黑体"/>
                <w:b/>
                <w:bCs/>
                <w:kern w:val="0"/>
                <w:sz w:val="20"/>
              </w:rPr>
              <w:t>省级财政补助资金</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rFonts w:eastAsia="黑体"/>
                <w:b/>
                <w:bCs/>
                <w:sz w:val="20"/>
              </w:rPr>
            </w:pPr>
            <w:r>
              <w:rPr>
                <w:rFonts w:eastAsia="黑体"/>
                <w:b/>
                <w:bCs/>
                <w:kern w:val="0"/>
                <w:sz w:val="20"/>
              </w:rPr>
              <w:t>企业自筹资金</w:t>
            </w:r>
          </w:p>
        </w:tc>
      </w:tr>
      <w:tr>
        <w:tblPrEx>
          <w:tblCellMar>
            <w:top w:w="15" w:type="dxa"/>
            <w:left w:w="15" w:type="dxa"/>
            <w:bottom w:w="15" w:type="dxa"/>
            <w:right w:w="15" w:type="dxa"/>
          </w:tblCellMar>
        </w:tblPrEx>
        <w:trPr>
          <w:trHeight w:val="1227" w:hRule="atLeast"/>
        </w:trPr>
        <w:tc>
          <w:tcPr>
            <w:tcW w:w="1606" w:type="pct"/>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rPr>
                <w:b/>
                <w:bCs/>
                <w:sz w:val="20"/>
              </w:rPr>
            </w:pPr>
            <w:r>
              <w:rPr>
                <w:b/>
                <w:bCs/>
                <w:kern w:val="0"/>
                <w:sz w:val="20"/>
              </w:rPr>
              <w:t>一、农业设施</w:t>
            </w: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left"/>
              <w:textAlignment w:val="center"/>
              <w:rPr>
                <w:sz w:val="20"/>
              </w:rPr>
            </w:pPr>
            <w:r>
              <w:rPr>
                <w:rFonts w:hint="eastAsia"/>
                <w:kern w:val="0"/>
                <w:sz w:val="20"/>
              </w:rPr>
              <w:t>参考标准：生产大棚和加工用房、节水灌溉、水肥一体化、产业园核心区道路改造、供水供电等设施设备补助</w:t>
            </w: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1</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2</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672" w:hRule="atLeast"/>
        </w:trPr>
        <w:tc>
          <w:tcPr>
            <w:tcW w:w="1606" w:type="pct"/>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二</w:t>
            </w:r>
            <w:r>
              <w:rPr>
                <w:b/>
                <w:iCs/>
                <w:kern w:val="0"/>
                <w:sz w:val="20"/>
              </w:rPr>
              <w:t>、土地流转</w:t>
            </w: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left"/>
              <w:textAlignment w:val="center"/>
              <w:rPr>
                <w:sz w:val="20"/>
              </w:rPr>
            </w:pPr>
            <w:r>
              <w:rPr>
                <w:kern w:val="0"/>
                <w:sz w:val="20"/>
              </w:rPr>
              <w:t>参考标准：主要指产业园特别是核心区土地流转的租金补助</w:t>
            </w: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r>
              <w:rPr>
                <w:sz w:val="20"/>
              </w:rPr>
              <w:t>1</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r>
              <w:rPr>
                <w:sz w:val="20"/>
              </w:rPr>
              <w:t>2</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1275" w:hRule="atLeast"/>
        </w:trPr>
        <w:tc>
          <w:tcPr>
            <w:tcW w:w="1606" w:type="pct"/>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三</w:t>
            </w:r>
            <w:r>
              <w:rPr>
                <w:b/>
                <w:iCs/>
                <w:kern w:val="0"/>
                <w:sz w:val="20"/>
              </w:rPr>
              <w:t>、产业融合</w:t>
            </w: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left"/>
              <w:textAlignment w:val="center"/>
              <w:rPr>
                <w:sz w:val="20"/>
              </w:rPr>
            </w:pPr>
            <w:r>
              <w:rPr>
                <w:rFonts w:hint="eastAsia"/>
                <w:kern w:val="0"/>
                <w:sz w:val="20"/>
              </w:rPr>
              <w:t>参考标准：产业园农产品生产加工设备设施、产品储藏、冷链配送和流通设施的升级改造、新产业新业态设施配套等补助</w:t>
            </w: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1</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92"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2</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1151" w:hRule="atLeast"/>
        </w:trPr>
        <w:tc>
          <w:tcPr>
            <w:tcW w:w="1606" w:type="pct"/>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四</w:t>
            </w:r>
            <w:r>
              <w:rPr>
                <w:b/>
                <w:iCs/>
                <w:kern w:val="0"/>
                <w:sz w:val="20"/>
              </w:rPr>
              <w:t>、科技研发与信息支撑</w:t>
            </w: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left"/>
              <w:textAlignment w:val="center"/>
              <w:rPr>
                <w:sz w:val="20"/>
              </w:rPr>
            </w:pPr>
            <w:r>
              <w:rPr>
                <w:rFonts w:hint="eastAsia"/>
                <w:kern w:val="0"/>
                <w:sz w:val="20"/>
              </w:rPr>
              <w:t>参考标准：信息化建设、技术研发和成果转换、检验检测设施设备增加等方面补助</w:t>
            </w: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1</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2</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1041" w:hRule="atLeast"/>
        </w:trPr>
        <w:tc>
          <w:tcPr>
            <w:tcW w:w="1606" w:type="pct"/>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五</w:t>
            </w:r>
            <w:r>
              <w:rPr>
                <w:b/>
                <w:iCs/>
                <w:kern w:val="0"/>
                <w:sz w:val="20"/>
              </w:rPr>
              <w:t>、农业品牌</w:t>
            </w: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left"/>
              <w:textAlignment w:val="center"/>
              <w:rPr>
                <w:sz w:val="20"/>
              </w:rPr>
            </w:pPr>
            <w:r>
              <w:rPr>
                <w:rFonts w:hint="eastAsia"/>
                <w:kern w:val="0"/>
                <w:sz w:val="20"/>
              </w:rPr>
              <w:t>参考标准：产业园主导产业产品品牌宣传和打造特色地方区域公用品牌等补助</w:t>
            </w: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1</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2</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1399" w:hRule="atLeast"/>
        </w:trPr>
        <w:tc>
          <w:tcPr>
            <w:tcW w:w="1606" w:type="pct"/>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六</w:t>
            </w:r>
            <w:r>
              <w:rPr>
                <w:b/>
                <w:iCs/>
                <w:kern w:val="0"/>
                <w:sz w:val="20"/>
              </w:rPr>
              <w:t>、贷款贴息</w:t>
            </w: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left"/>
              <w:textAlignment w:val="center"/>
              <w:rPr>
                <w:sz w:val="20"/>
              </w:rPr>
            </w:pPr>
            <w:r>
              <w:rPr>
                <w:rFonts w:hint="eastAsia"/>
                <w:kern w:val="0"/>
                <w:sz w:val="20"/>
              </w:rPr>
              <w:t>参考标准：产业园实施主体投贷补等方式撬动更多社会资本投资产业园建设资金利息补助，贴息额不超过该企业产业园项目贷款利息总额的 50%（按基准贷款利率计算）。</w:t>
            </w: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left"/>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1</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2</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361" w:hRule="atLeast"/>
        </w:trPr>
        <w:tc>
          <w:tcPr>
            <w:tcW w:w="5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w:t>
            </w: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181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r>
      <w:tr>
        <w:tblPrEx>
          <w:tblCellMar>
            <w:top w:w="15" w:type="dxa"/>
            <w:left w:w="15" w:type="dxa"/>
            <w:bottom w:w="15" w:type="dxa"/>
            <w:right w:w="15" w:type="dxa"/>
          </w:tblCellMar>
        </w:tblPrEx>
        <w:trPr>
          <w:trHeight w:val="371" w:hRule="atLeast"/>
        </w:trPr>
        <w:tc>
          <w:tcPr>
            <w:tcW w:w="1070"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合计</w:t>
            </w:r>
          </w:p>
        </w:tc>
        <w:tc>
          <w:tcPr>
            <w:tcW w:w="2353" w:type="pct"/>
            <w:gridSpan w:val="2"/>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kinsoku/>
              <w:overflowPunct/>
              <w:topLinePunct w:val="0"/>
              <w:autoSpaceDN/>
              <w:bidi w:val="0"/>
              <w:spacing w:line="600" w:lineRule="exact"/>
              <w:jc w:val="center"/>
              <w:textAlignment w:val="center"/>
              <w:rPr>
                <w:sz w:val="20"/>
              </w:rPr>
            </w:pPr>
            <w:r>
              <w:rPr>
                <w:kern w:val="0"/>
                <w:sz w:val="20"/>
              </w:rPr>
              <w:t>（项目个数）</w:t>
            </w:r>
          </w:p>
        </w:tc>
        <w:tc>
          <w:tcPr>
            <w:tcW w:w="50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5"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jc w:val="center"/>
              <w:rPr>
                <w:sz w:val="20"/>
              </w:rPr>
            </w:pPr>
          </w:p>
        </w:tc>
        <w:tc>
          <w:tcPr>
            <w:tcW w:w="536" w:type="pct"/>
            <w:tcBorders>
              <w:top w:val="single" w:color="000000" w:sz="4" w:space="0"/>
              <w:left w:val="nil"/>
              <w:bottom w:val="single" w:color="000000" w:sz="4" w:space="0"/>
              <w:right w:val="single" w:color="000000" w:sz="4" w:space="0"/>
            </w:tcBorders>
            <w:noWrap w:val="0"/>
            <w:vAlign w:val="center"/>
          </w:tcPr>
          <w:p>
            <w:pPr>
              <w:keepNext w:val="0"/>
              <w:keepLines w:val="0"/>
              <w:pageBreakBefore w:val="0"/>
              <w:kinsoku/>
              <w:overflowPunct/>
              <w:topLinePunct w:val="0"/>
              <w:autoSpaceDN/>
              <w:bidi w:val="0"/>
              <w:spacing w:line="600" w:lineRule="exact"/>
              <w:rPr>
                <w:sz w:val="22"/>
                <w:szCs w:val="22"/>
              </w:rPr>
            </w:pPr>
          </w:p>
        </w:tc>
      </w:tr>
    </w:tbl>
    <w:p>
      <w:pPr>
        <w:pStyle w:val="4"/>
        <w:keepNext/>
        <w:keepLines/>
        <w:pageBreakBefore w:val="0"/>
        <w:widowControl w:val="0"/>
        <w:kinsoku/>
        <w:wordWrap/>
        <w:overflowPunct/>
        <w:topLinePunct w:val="0"/>
        <w:autoSpaceDE/>
        <w:autoSpaceDN/>
        <w:bidi w:val="0"/>
        <w:adjustRightInd/>
        <w:snapToGrid/>
        <w:spacing w:before="0" w:after="20" w:line="360" w:lineRule="auto"/>
        <w:ind w:left="0" w:leftChars="0" w:firstLine="0" w:firstLineChars="0"/>
        <w:textAlignment w:val="auto"/>
        <w:rPr>
          <w:rFonts w:hint="default" w:ascii="仿宋_GB2312" w:hAnsi="仿宋_GB2312" w:eastAsia="仿宋_GB2312" w:cs="仿宋_GB2312"/>
          <w:b w:val="0"/>
          <w:bCs/>
          <w:sz w:val="32"/>
          <w:szCs w:val="32"/>
          <w:lang w:val="en-US" w:eastAsia="zh-CN"/>
        </w:rPr>
      </w:pPr>
      <w:r>
        <w:rPr>
          <w:rFonts w:hint="eastAsia" w:ascii="仿宋_GB2312" w:hAnsi="仿宋_GB2312" w:eastAsia="仿宋_GB2312" w:cs="仿宋_GB2312"/>
          <w:b w:val="0"/>
          <w:bCs/>
          <w:sz w:val="32"/>
          <w:szCs w:val="32"/>
          <w:lang w:val="en-US" w:eastAsia="zh-CN"/>
        </w:rPr>
        <w:t>预计项目建设后达到的效益：经济效益、社会效益和生态效益。</w:t>
      </w:r>
    </w:p>
    <w:p>
      <w:pPr>
        <w:pStyle w:val="22"/>
        <w:keepNext w:val="0"/>
        <w:keepLines w:val="0"/>
        <w:pageBreakBefore w:val="0"/>
        <w:widowControl w:val="0"/>
        <w:kinsoku/>
        <w:overflowPunct/>
        <w:topLinePunct w:val="0"/>
        <w:autoSpaceDN/>
        <w:bidi w:val="0"/>
        <w:adjustRightInd w:val="0"/>
        <w:snapToGrid w:val="0"/>
        <w:spacing w:line="600" w:lineRule="exact"/>
        <w:rPr>
          <w:rFonts w:hint="eastAsia" w:ascii="仿宋_GB2312" w:hAnsi="仿宋_GB2312" w:cs="仿宋_GB2312"/>
          <w:b w:val="0"/>
          <w:bCs/>
          <w:i w:val="0"/>
          <w:iCs w:val="0"/>
          <w:sz w:val="32"/>
          <w:szCs w:val="32"/>
          <w:u w:val="none"/>
          <w:lang w:val="en-US" w:eastAsia="zh-CN"/>
        </w:rPr>
      </w:pPr>
      <w:r>
        <w:rPr>
          <w:rFonts w:hint="eastAsia" w:ascii="仿宋_GB2312" w:hAnsi="仿宋_GB2312" w:eastAsia="仿宋_GB2312" w:cs="仿宋_GB2312"/>
          <w:b/>
          <w:bCs w:val="0"/>
          <w:i/>
          <w:iCs/>
          <w:sz w:val="32"/>
          <w:szCs w:val="32"/>
          <w:u w:val="single"/>
          <w:lang w:val="en-US" w:eastAsia="zh-CN"/>
        </w:rPr>
        <w:t>要求：</w:t>
      </w:r>
      <w:r>
        <w:rPr>
          <w:rFonts w:hint="eastAsia" w:ascii="仿宋_GB2312" w:hAnsi="仿宋_GB2312" w:eastAsia="仿宋_GB2312" w:cs="仿宋_GB2312"/>
          <w:b w:val="0"/>
          <w:bCs/>
          <w:i w:val="0"/>
          <w:iCs w:val="0"/>
          <w:sz w:val="32"/>
          <w:szCs w:val="32"/>
          <w:u w:val="none"/>
          <w:lang w:val="en-US" w:eastAsia="zh-CN"/>
        </w:rPr>
        <w:t>申请财政资金与企业自筹配套资金比值达到1:3</w:t>
      </w:r>
      <w:r>
        <w:rPr>
          <w:rFonts w:hint="eastAsia" w:ascii="仿宋_GB2312" w:hAnsi="仿宋_GB2312" w:cs="仿宋_GB2312"/>
          <w:b w:val="0"/>
          <w:bCs/>
          <w:i w:val="0"/>
          <w:iCs w:val="0"/>
          <w:sz w:val="32"/>
          <w:szCs w:val="32"/>
          <w:u w:val="none"/>
          <w:lang w:val="en-US" w:eastAsia="zh-CN"/>
        </w:rPr>
        <w:t>。</w:t>
      </w:r>
    </w:p>
    <w:p>
      <w:pPr>
        <w:pStyle w:val="22"/>
        <w:keepNext w:val="0"/>
        <w:keepLines w:val="0"/>
        <w:pageBreakBefore w:val="0"/>
        <w:widowControl w:val="0"/>
        <w:kinsoku/>
        <w:overflowPunct/>
        <w:topLinePunct w:val="0"/>
        <w:autoSpaceDN/>
        <w:bidi w:val="0"/>
        <w:adjustRightInd w:val="0"/>
        <w:snapToGrid w:val="0"/>
        <w:spacing w:line="600" w:lineRule="exact"/>
        <w:rPr>
          <w:rFonts w:hint="eastAsia" w:ascii="黑体" w:hAnsi="黑体" w:eastAsia="黑体" w:cs="黑体"/>
          <w:sz w:val="32"/>
          <w:szCs w:val="32"/>
          <w:lang w:val="en-US" w:eastAsia="zh-CN"/>
        </w:rPr>
      </w:pPr>
    </w:p>
    <w:p>
      <w:pPr>
        <w:pStyle w:val="22"/>
        <w:keepNext w:val="0"/>
        <w:keepLines w:val="0"/>
        <w:pageBreakBefore w:val="0"/>
        <w:widowControl w:val="0"/>
        <w:kinsoku/>
        <w:overflowPunct/>
        <w:topLinePunct w:val="0"/>
        <w:autoSpaceDN/>
        <w:bidi w:val="0"/>
        <w:adjustRightInd w:val="0"/>
        <w:snapToGrid w:val="0"/>
        <w:spacing w:line="600" w:lineRule="exact"/>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注意事项</w:t>
      </w:r>
    </w:p>
    <w:p>
      <w:pPr>
        <w:pStyle w:val="22"/>
        <w:keepNext w:val="0"/>
        <w:keepLines w:val="0"/>
        <w:pageBreakBefore w:val="0"/>
        <w:widowControl w:val="0"/>
        <w:kinsoku/>
        <w:overflowPunct/>
        <w:topLinePunct w:val="0"/>
        <w:autoSpaceDN/>
        <w:bidi w:val="0"/>
        <w:adjustRightInd w:val="0"/>
        <w:snapToGrid w:val="0"/>
        <w:spacing w:line="600" w:lineRule="exact"/>
        <w:rPr>
          <w:rFonts w:hint="eastAsia" w:ascii="仿宋_GB2312" w:hAnsi="仿宋_GB2312" w:eastAsia="仿宋_GB2312" w:cs="仿宋_GB2312"/>
          <w:b w:val="0"/>
          <w:bCs/>
          <w:sz w:val="32"/>
          <w:szCs w:val="32"/>
          <w:lang w:val="en-US" w:eastAsia="zh-CN"/>
        </w:rPr>
      </w:pPr>
      <w:r>
        <w:rPr>
          <w:rFonts w:hint="eastAsia" w:ascii="楷体_GB2312" w:hAnsi="楷体_GB2312" w:eastAsia="楷体_GB2312" w:cs="楷体_GB2312"/>
          <w:b/>
          <w:bCs/>
          <w:sz w:val="32"/>
          <w:szCs w:val="32"/>
          <w:lang w:val="en-US" w:eastAsia="zh-CN"/>
        </w:rPr>
        <w:t>财政资金不支持方向：</w:t>
      </w:r>
      <w:r>
        <w:rPr>
          <w:rFonts w:hint="eastAsia" w:ascii="仿宋_GB2312" w:hAnsi="仿宋_GB2312" w:eastAsia="仿宋_GB2312" w:cs="仿宋_GB2312"/>
          <w:b w:val="0"/>
          <w:bCs/>
          <w:sz w:val="32"/>
          <w:szCs w:val="32"/>
          <w:lang w:val="en-US" w:eastAsia="zh-CN"/>
        </w:rPr>
        <w:t>不得用于建设楼堂馆所、牌坊门楼、亭台楼阁、停车场、路灯、市政道路，不得用于企业经营性开支（包括日常成本费用，含农资、非农产品的生产原料等开支、职工薪酬及社会保险费用、临时人员劳务费用、非正常成本费用开支）和债务等一般性支出，不得用于规划编制、可研报告、项目验收、监督检查、内部审计、绩效管理、咨询服务、业务培训等管理费用支出，不得用于已有普惠性政策渠道支持的建设内容（如农机购置补贴、高标准农田建设补贴、“四好农村路”建设等）。对于已有其他财政资金项目渠道支持的有关建设内容，原则上将不再支持。</w:t>
      </w:r>
    </w:p>
    <w:p>
      <w:pPr>
        <w:pStyle w:val="4"/>
        <w:keepNext/>
        <w:keepLines/>
        <w:pageBreakBefore w:val="0"/>
        <w:widowControl w:val="0"/>
        <w:kinsoku/>
        <w:wordWrap/>
        <w:overflowPunct/>
        <w:topLinePunct w:val="0"/>
        <w:autoSpaceDE/>
        <w:autoSpaceDN/>
        <w:bidi w:val="0"/>
        <w:adjustRightInd/>
        <w:snapToGrid/>
        <w:spacing w:before="0" w:after="20" w:line="360" w:lineRule="auto"/>
        <w:ind w:left="0" w:leftChars="0" w:firstLine="0" w:firstLineChars="0"/>
        <w:textAlignment w:val="auto"/>
        <w:rPr>
          <w:rFonts w:hint="eastAsia" w:ascii="仿宋_GB2312" w:hAnsi="仿宋_GB2312" w:cs="仿宋_GB2312"/>
          <w:b w:val="0"/>
          <w:bCs/>
          <w:i w:val="0"/>
          <w:iCs w:val="0"/>
          <w:sz w:val="32"/>
          <w:szCs w:val="32"/>
          <w:u w:val="none"/>
          <w:lang w:val="en-US" w:eastAsia="zh-CN"/>
        </w:rPr>
      </w:pPr>
      <w:r>
        <w:rPr>
          <w:rFonts w:hint="eastAsia" w:ascii="楷体_GB2312" w:hAnsi="楷体_GB2312" w:eastAsia="楷体_GB2312" w:cs="楷体_GB2312"/>
          <w:b/>
          <w:kern w:val="2"/>
          <w:sz w:val="32"/>
          <w:szCs w:val="32"/>
          <w:lang w:val="en-US" w:eastAsia="zh-CN" w:bidi="ar-SA"/>
        </w:rPr>
        <w:t>财政资金支持方向：</w:t>
      </w:r>
      <w:r>
        <w:rPr>
          <w:rFonts w:hint="eastAsia" w:ascii="仿宋_GB2312" w:hAnsi="仿宋_GB2312" w:eastAsia="仿宋_GB2312" w:cs="仿宋_GB2312"/>
          <w:b w:val="0"/>
          <w:bCs/>
          <w:sz w:val="32"/>
          <w:szCs w:val="32"/>
          <w:lang w:val="en-US" w:eastAsia="zh-CN"/>
        </w:rPr>
        <w:t>除</w:t>
      </w:r>
      <w:r>
        <w:rPr>
          <w:rFonts w:hint="eastAsia" w:ascii="楷体_GB2312" w:hAnsi="楷体_GB2312" w:eastAsia="楷体_GB2312" w:cs="楷体_GB2312"/>
          <w:b/>
          <w:bCs w:val="0"/>
          <w:kern w:val="2"/>
          <w:sz w:val="32"/>
          <w:szCs w:val="32"/>
          <w:lang w:val="en-US" w:eastAsia="zh-CN" w:bidi="ar-SA"/>
        </w:rPr>
        <w:t>财政资金不支持方向</w:t>
      </w:r>
      <w:r>
        <w:rPr>
          <w:rFonts w:hint="eastAsia" w:ascii="仿宋_GB2312" w:hAnsi="仿宋_GB2312" w:eastAsia="仿宋_GB2312" w:cs="仿宋_GB2312"/>
          <w:b w:val="0"/>
          <w:bCs/>
          <w:sz w:val="32"/>
          <w:szCs w:val="32"/>
          <w:lang w:val="en-US" w:eastAsia="zh-CN"/>
        </w:rPr>
        <w:t>外，其他围绕主导产业生产、养殖废弃物处理、科技创新、品牌建设、物联网建设等，均可申请财政资金。</w:t>
      </w:r>
    </w:p>
    <w:p>
      <w:pPr>
        <w:pStyle w:val="22"/>
        <w:keepNext w:val="0"/>
        <w:keepLines w:val="0"/>
        <w:pageBreakBefore w:val="0"/>
        <w:widowControl w:val="0"/>
        <w:kinsoku/>
        <w:overflowPunct/>
        <w:topLinePunct w:val="0"/>
        <w:autoSpaceDN/>
        <w:bidi w:val="0"/>
        <w:adjustRightInd w:val="0"/>
        <w:snapToGrid w:val="0"/>
        <w:spacing w:line="600" w:lineRule="exact"/>
        <w:rPr>
          <w:rFonts w:hint="eastAsia" w:ascii="Times New Roman" w:hAnsi="Times New Roman" w:cs="Times New Roman"/>
          <w:b/>
          <w:sz w:val="32"/>
          <w:szCs w:val="32"/>
        </w:rPr>
      </w:pPr>
      <w:r>
        <w:rPr>
          <w:rFonts w:hint="eastAsia" w:ascii="Times New Roman" w:hAnsi="Times New Roman" w:cs="Times New Roman"/>
          <w:b/>
          <w:sz w:val="32"/>
          <w:szCs w:val="32"/>
        </w:rPr>
        <w:t>五、绩效目标</w:t>
      </w:r>
    </w:p>
    <w:p>
      <w:pPr>
        <w:pStyle w:val="22"/>
        <w:keepNext w:val="0"/>
        <w:keepLines w:val="0"/>
        <w:pageBreakBefore w:val="0"/>
        <w:widowControl w:val="0"/>
        <w:kinsoku/>
        <w:overflowPunct/>
        <w:topLinePunct w:val="0"/>
        <w:autoSpaceDN/>
        <w:bidi w:val="0"/>
        <w:adjustRightInd w:val="0"/>
        <w:snapToGrid w:val="0"/>
        <w:spacing w:line="600" w:lineRule="exact"/>
        <w:rPr>
          <w:rFonts w:hint="eastAsia" w:ascii="Times New Roman" w:hAnsi="Times New Roman" w:cs="Times New Roman"/>
          <w:b/>
          <w:sz w:val="32"/>
          <w:szCs w:val="32"/>
        </w:rPr>
      </w:pPr>
      <w:r>
        <w:rPr>
          <w:rFonts w:hint="eastAsia" w:ascii="Times New Roman" w:hAnsi="Times New Roman" w:cs="Times New Roman"/>
          <w:b/>
          <w:sz w:val="32"/>
          <w:szCs w:val="32"/>
        </w:rPr>
        <w:t>六、实施进度</w:t>
      </w:r>
    </w:p>
    <w:p>
      <w:pPr>
        <w:pStyle w:val="22"/>
        <w:keepNext w:val="0"/>
        <w:keepLines w:val="0"/>
        <w:pageBreakBefore w:val="0"/>
        <w:widowControl w:val="0"/>
        <w:kinsoku/>
        <w:overflowPunct/>
        <w:topLinePunct w:val="0"/>
        <w:autoSpaceDN/>
        <w:bidi w:val="0"/>
        <w:adjustRightInd w:val="0"/>
        <w:snapToGrid w:val="0"/>
        <w:spacing w:line="600" w:lineRule="exact"/>
        <w:rPr>
          <w:rFonts w:hint="eastAsia" w:ascii="Times New Roman" w:hAnsi="Times New Roman" w:cs="Times New Roman"/>
          <w:b/>
          <w:sz w:val="32"/>
          <w:szCs w:val="32"/>
        </w:rPr>
      </w:pPr>
      <w:r>
        <w:rPr>
          <w:rFonts w:hint="eastAsia" w:ascii="Times New Roman" w:hAnsi="Times New Roman" w:cs="Times New Roman"/>
          <w:b/>
          <w:sz w:val="32"/>
          <w:szCs w:val="32"/>
        </w:rPr>
        <w:t>七、组织管理</w:t>
      </w:r>
    </w:p>
    <w:p>
      <w:pPr>
        <w:pStyle w:val="22"/>
        <w:keepNext w:val="0"/>
        <w:keepLines w:val="0"/>
        <w:pageBreakBefore w:val="0"/>
        <w:widowControl w:val="0"/>
        <w:kinsoku/>
        <w:overflowPunct/>
        <w:topLinePunct w:val="0"/>
        <w:autoSpaceDN/>
        <w:bidi w:val="0"/>
        <w:adjustRightInd w:val="0"/>
        <w:snapToGrid w:val="0"/>
        <w:spacing w:line="600" w:lineRule="exact"/>
        <w:rPr>
          <w:rFonts w:hint="eastAsia" w:ascii="Times New Roman" w:hAnsi="Times New Roman" w:cs="Times New Roman"/>
          <w:b/>
          <w:sz w:val="32"/>
          <w:szCs w:val="32"/>
        </w:rPr>
      </w:pPr>
      <w:r>
        <w:rPr>
          <w:rFonts w:hint="eastAsia" w:ascii="Times New Roman" w:hAnsi="Times New Roman" w:cs="Times New Roman"/>
          <w:b/>
          <w:sz w:val="32"/>
          <w:szCs w:val="32"/>
        </w:rPr>
        <w:t>八、附件、附图等</w:t>
      </w:r>
    </w:p>
    <w:p>
      <w:pPr>
        <w:pStyle w:val="22"/>
        <w:keepNext w:val="0"/>
        <w:keepLines w:val="0"/>
        <w:pageBreakBefore w:val="0"/>
        <w:widowControl w:val="0"/>
        <w:kinsoku/>
        <w:overflowPunct/>
        <w:topLinePunct w:val="0"/>
        <w:autoSpaceDN/>
        <w:bidi w:val="0"/>
        <w:adjustRightInd w:val="0"/>
        <w:snapToGrid w:val="0"/>
        <w:spacing w:line="600" w:lineRule="exact"/>
        <w:rPr>
          <w:szCs w:val="32"/>
        </w:rPr>
      </w:pPr>
    </w:p>
    <w:p>
      <w:pPr>
        <w:pStyle w:val="22"/>
        <w:keepNext w:val="0"/>
        <w:keepLines w:val="0"/>
        <w:pageBreakBefore w:val="0"/>
        <w:widowControl w:val="0"/>
        <w:kinsoku/>
        <w:overflowPunct/>
        <w:topLinePunct w:val="0"/>
        <w:autoSpaceDN/>
        <w:bidi w:val="0"/>
        <w:adjustRightInd w:val="0"/>
        <w:snapToGrid w:val="0"/>
        <w:spacing w:line="600" w:lineRule="exact"/>
        <w:rPr>
          <w:szCs w:val="32"/>
        </w:rPr>
      </w:pPr>
    </w:p>
    <w:p>
      <w:pPr>
        <w:wordWrap w:val="0"/>
        <w:adjustRightInd w:val="0"/>
        <w:snapToGrid w:val="0"/>
        <w:rPr>
          <w:rFonts w:hint="eastAsia" w:ascii="黑体" w:hAnsi="宋体" w:eastAsia="黑体" w:cs="黑体"/>
          <w:sz w:val="32"/>
          <w:szCs w:val="32"/>
          <w:lang w:bidi="ar"/>
        </w:rPr>
      </w:pPr>
    </w:p>
    <w:p>
      <w:pPr>
        <w:wordWrap w:val="0"/>
        <w:adjustRightInd w:val="0"/>
        <w:snapToGrid w:val="0"/>
        <w:rPr>
          <w:rFonts w:hint="eastAsia" w:ascii="黑体" w:hAnsi="宋体" w:eastAsia="黑体" w:cs="黑体"/>
          <w:sz w:val="32"/>
          <w:szCs w:val="32"/>
          <w:lang w:bidi="ar"/>
        </w:rPr>
      </w:pPr>
    </w:p>
    <w:p>
      <w:pPr>
        <w:wordWrap w:val="0"/>
        <w:adjustRightInd w:val="0"/>
        <w:snapToGrid w:val="0"/>
        <w:rPr>
          <w:rFonts w:hint="eastAsia" w:ascii="黑体" w:hAnsi="宋体" w:eastAsia="黑体" w:cs="黑体"/>
          <w:sz w:val="32"/>
          <w:szCs w:val="32"/>
          <w:lang w:bidi="ar"/>
        </w:rPr>
        <w:sectPr>
          <w:pgSz w:w="11906" w:h="16838"/>
          <w:pgMar w:top="1440" w:right="1800" w:bottom="1440" w:left="1800" w:header="851" w:footer="992" w:gutter="0"/>
          <w:cols w:space="425" w:num="1"/>
          <w:docGrid w:type="lines" w:linePitch="312" w:charSpace="0"/>
        </w:sectPr>
      </w:pPr>
    </w:p>
    <w:p>
      <w:pPr>
        <w:spacing w:line="520" w:lineRule="exact"/>
        <w:rPr>
          <w:rFonts w:hint="eastAsia" w:ascii="仿宋_GB2312" w:hAnsi="Times New Roman" w:eastAsia="仿宋_GB2312" w:cs="Times New Roman"/>
          <w:snapToGrid w:val="0"/>
          <w:color w:val="000000"/>
          <w:kern w:val="0"/>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Helvetica">
    <w:altName w:val="Arial"/>
    <w:panose1 w:val="00000000000000000000"/>
    <w:charset w:val="00"/>
    <w:family w:val="auto"/>
    <w:pitch w:val="default"/>
    <w:sig w:usb0="00000000" w:usb1="00000000" w:usb2="00000000" w:usb3="00000000" w:csb0="00000000" w:csb1="00000000"/>
  </w:font>
  <w:font w:name="方正小标宋简体">
    <w:panose1 w:val="03000509000000000000"/>
    <w:charset w:val="86"/>
    <w:family w:val="script"/>
    <w:pitch w:val="default"/>
    <w:sig w:usb0="00000001" w:usb1="080E0000" w:usb2="00000000" w:usb3="00000000" w:csb0="00040000" w:csb1="00000000"/>
  </w:font>
  <w:font w:name="方正小标宋_GBK">
    <w:altName w:val="Arial Unicode MS"/>
    <w:panose1 w:val="03000509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4D53EDD"/>
    <w:rsid w:val="019846F3"/>
    <w:rsid w:val="1FD2124B"/>
    <w:rsid w:val="24933E03"/>
    <w:rsid w:val="254864F2"/>
    <w:rsid w:val="272E61B1"/>
    <w:rsid w:val="273D707D"/>
    <w:rsid w:val="44D53EDD"/>
    <w:rsid w:val="4FBB1629"/>
    <w:rsid w:val="63991265"/>
    <w:rsid w:val="66762B81"/>
    <w:rsid w:val="72F846BF"/>
    <w:rsid w:val="73C76F41"/>
    <w:rsid w:val="776D60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Lines="0" w:beforeAutospacing="0" w:afterLines="0" w:afterAutospacing="0" w:line="360" w:lineRule="auto"/>
      <w:ind w:firstLine="0" w:firstLineChars="0"/>
      <w:outlineLvl w:val="0"/>
    </w:pPr>
    <w:rPr>
      <w:rFonts w:ascii="黑体" w:hAnsi="黑体" w:eastAsia="黑体"/>
      <w:b/>
      <w:kern w:val="44"/>
      <w:sz w:val="32"/>
    </w:rPr>
  </w:style>
  <w:style w:type="paragraph" w:styleId="4">
    <w:name w:val="heading 2"/>
    <w:basedOn w:val="1"/>
    <w:next w:val="1"/>
    <w:qFormat/>
    <w:uiPriority w:val="0"/>
    <w:pPr>
      <w:keepNext/>
      <w:keepLines/>
      <w:spacing w:beforeLines="0" w:beforeAutospacing="0" w:afterLines="0" w:afterAutospacing="0" w:line="360" w:lineRule="auto"/>
      <w:ind w:firstLine="0" w:firstLineChars="0"/>
      <w:outlineLvl w:val="1"/>
    </w:pPr>
    <w:rPr>
      <w:rFonts w:ascii="楷体_GB2312" w:hAnsi="楷体_GB2312" w:eastAsia="楷体_GB2312"/>
      <w:b/>
    </w:rPr>
  </w:style>
  <w:style w:type="paragraph" w:styleId="5">
    <w:name w:val="heading 3"/>
    <w:basedOn w:val="1"/>
    <w:next w:val="1"/>
    <w:unhideWhenUsed/>
    <w:qFormat/>
    <w:uiPriority w:val="0"/>
    <w:pPr>
      <w:keepNext/>
      <w:keepLines/>
      <w:spacing w:line="413" w:lineRule="auto"/>
      <w:outlineLvl w:val="2"/>
    </w:pPr>
    <w:rPr>
      <w:rFonts w:ascii="Times New Roman" w:hAnsi="Times New Roman" w:eastAsia="宋体" w:cs="Times New Roman"/>
      <w:sz w:val="21"/>
      <w:szCs w:val="24"/>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Salutation"/>
    <w:basedOn w:val="1"/>
    <w:next w:val="1"/>
    <w:qFormat/>
    <w:uiPriority w:val="0"/>
  </w:style>
  <w:style w:type="paragraph" w:styleId="6">
    <w:name w:val="annotation text"/>
    <w:basedOn w:val="1"/>
    <w:qFormat/>
    <w:uiPriority w:val="0"/>
    <w:pPr>
      <w:jc w:val="left"/>
    </w:pPr>
  </w:style>
  <w:style w:type="paragraph" w:styleId="7">
    <w:name w:val="footer"/>
    <w:basedOn w:val="1"/>
    <w:qFormat/>
    <w:uiPriority w:val="0"/>
    <w:pPr>
      <w:tabs>
        <w:tab w:val="center" w:pos="4153"/>
        <w:tab w:val="right" w:pos="8306"/>
      </w:tabs>
      <w:snapToGrid w:val="0"/>
      <w:jc w:val="left"/>
    </w:pPr>
    <w:rPr>
      <w:sz w:val="18"/>
    </w:rPr>
  </w:style>
  <w:style w:type="paragraph" w:styleId="8">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11">
    <w:name w:val="Strong"/>
    <w:basedOn w:val="10"/>
    <w:qFormat/>
    <w:uiPriority w:val="0"/>
    <w:rPr>
      <w:b/>
      <w:bCs/>
    </w:rPr>
  </w:style>
  <w:style w:type="character" w:styleId="12">
    <w:name w:val="FollowedHyperlink"/>
    <w:basedOn w:val="10"/>
    <w:qFormat/>
    <w:uiPriority w:val="0"/>
    <w:rPr>
      <w:color w:val="333333"/>
      <w:u w:val="none"/>
    </w:rPr>
  </w:style>
  <w:style w:type="character" w:styleId="13">
    <w:name w:val="Emphasis"/>
    <w:basedOn w:val="10"/>
    <w:qFormat/>
    <w:uiPriority w:val="0"/>
  </w:style>
  <w:style w:type="character" w:styleId="14">
    <w:name w:val="HTML Definition"/>
    <w:basedOn w:val="10"/>
    <w:qFormat/>
    <w:uiPriority w:val="0"/>
  </w:style>
  <w:style w:type="character" w:styleId="15">
    <w:name w:val="HTML Acronym"/>
    <w:basedOn w:val="10"/>
    <w:qFormat/>
    <w:uiPriority w:val="0"/>
  </w:style>
  <w:style w:type="character" w:styleId="16">
    <w:name w:val="HTML Variable"/>
    <w:basedOn w:val="10"/>
    <w:qFormat/>
    <w:uiPriority w:val="0"/>
  </w:style>
  <w:style w:type="character" w:styleId="17">
    <w:name w:val="Hyperlink"/>
    <w:basedOn w:val="10"/>
    <w:qFormat/>
    <w:uiPriority w:val="0"/>
    <w:rPr>
      <w:color w:val="333333"/>
      <w:u w:val="none"/>
    </w:rPr>
  </w:style>
  <w:style w:type="character" w:styleId="18">
    <w:name w:val="HTML Code"/>
    <w:basedOn w:val="10"/>
    <w:qFormat/>
    <w:uiPriority w:val="0"/>
    <w:rPr>
      <w:rFonts w:ascii="Courier New" w:hAnsi="Courier New"/>
      <w:sz w:val="20"/>
    </w:rPr>
  </w:style>
  <w:style w:type="character" w:styleId="19">
    <w:name w:val="HTML Cite"/>
    <w:basedOn w:val="10"/>
    <w:qFormat/>
    <w:uiPriority w:val="0"/>
  </w:style>
  <w:style w:type="character" w:customStyle="1" w:styleId="20">
    <w:name w:val="hover31"/>
    <w:basedOn w:val="10"/>
    <w:qFormat/>
    <w:uiPriority w:val="0"/>
    <w:rPr>
      <w:b/>
      <w:bCs/>
      <w:color w:val="036F3D"/>
    </w:rPr>
  </w:style>
  <w:style w:type="paragraph" w:customStyle="1" w:styleId="21">
    <w:name w:val="*正文"/>
    <w:basedOn w:val="1"/>
    <w:qFormat/>
    <w:uiPriority w:val="0"/>
    <w:pPr>
      <w:keepNext w:val="0"/>
      <w:keepLines w:val="0"/>
      <w:widowControl w:val="0"/>
      <w:suppressLineNumbers w:val="0"/>
      <w:adjustRightInd w:val="0"/>
      <w:snapToGrid w:val="0"/>
      <w:ind w:left="420" w:firstLine="560" w:firstLineChars="200"/>
      <w:jc w:val="both"/>
    </w:pPr>
    <w:rPr>
      <w:rFonts w:hint="eastAsia" w:ascii="仿宋_GB2312" w:hAnsi="Calibri" w:eastAsia="仿宋_GB2312" w:cs="Times New Roman"/>
      <w:snapToGrid/>
      <w:kern w:val="0"/>
      <w:sz w:val="32"/>
      <w:szCs w:val="32"/>
      <w:lang w:val="en-US" w:eastAsia="zh-CN" w:bidi="ar"/>
    </w:rPr>
  </w:style>
  <w:style w:type="paragraph" w:customStyle="1" w:styleId="22">
    <w:name w:val="p0"/>
    <w:basedOn w:val="1"/>
    <w:qFormat/>
    <w:uiPriority w:val="0"/>
    <w:pPr>
      <w:widowControl/>
    </w:pPr>
    <w:rPr>
      <w:rFonts w:eastAsia="仿宋_GB2312"/>
      <w:snapToGrid w:val="0"/>
      <w:kern w:val="0"/>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Office_11.8.2.8808_F1E327BC-269C-435d-A152-05C5408002CA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2022-02-10T06:12:00Z</dcterms:created>
  <dc:creator>Max</dc:creator>
  <cp:lastModifiedBy>刘婕</cp:lastModifiedBy>
  <dcterms:modified xsi:type="dcterms:W3CDTF">2022-02-14T09:46:51Z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2052-11.8.2.8808</vt:lpwstr>
  </property>
  <property fmtid="{D5CDD505-2E9C-101B-9397-08002B2CF9AE}" pid="3" name="ICV">
    <vt:lpwstr>CE028AE1C55D44F3AA0D32E7730C2D6D</vt:lpwstr>
  </property>
</Properties>
</file>