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F14" w:rsidRDefault="007C0F14">
      <w:pPr>
        <w:ind w:firstLineChars="150" w:firstLine="660"/>
        <w:jc w:val="center"/>
        <w:rPr>
          <w:rFonts w:ascii="方正小标宋简体" w:eastAsia="方正小标宋简体"/>
          <w:sz w:val="44"/>
          <w:szCs w:val="44"/>
        </w:rPr>
      </w:pPr>
    </w:p>
    <w:p w:rsidR="007C0F14" w:rsidRDefault="007C0F14">
      <w:pPr>
        <w:ind w:firstLineChars="150" w:firstLine="660"/>
        <w:jc w:val="center"/>
        <w:rPr>
          <w:rFonts w:ascii="方正小标宋简体" w:eastAsia="方正小标宋简体"/>
          <w:sz w:val="44"/>
          <w:szCs w:val="44"/>
        </w:rPr>
      </w:pPr>
    </w:p>
    <w:p w:rsidR="007C0F14" w:rsidRDefault="007C0F14">
      <w:pPr>
        <w:ind w:firstLineChars="150" w:firstLine="660"/>
        <w:jc w:val="center"/>
        <w:rPr>
          <w:rFonts w:ascii="方正小标宋简体" w:eastAsia="方正小标宋简体"/>
          <w:sz w:val="44"/>
          <w:szCs w:val="44"/>
        </w:rPr>
      </w:pPr>
    </w:p>
    <w:p w:rsidR="007C0F14" w:rsidRDefault="007C0F14">
      <w:pPr>
        <w:ind w:firstLineChars="150" w:firstLine="660"/>
        <w:jc w:val="center"/>
        <w:rPr>
          <w:rFonts w:ascii="方正小标宋简体" w:eastAsia="方正小标宋简体"/>
          <w:sz w:val="44"/>
          <w:szCs w:val="44"/>
        </w:rPr>
      </w:pPr>
    </w:p>
    <w:p w:rsidR="007C0F14" w:rsidRDefault="007C0F14">
      <w:pPr>
        <w:ind w:firstLineChars="150" w:firstLine="660"/>
        <w:jc w:val="center"/>
        <w:rPr>
          <w:rFonts w:ascii="方正小标宋简体" w:eastAsia="方正小标宋简体"/>
          <w:sz w:val="44"/>
          <w:szCs w:val="44"/>
        </w:rPr>
      </w:pPr>
    </w:p>
    <w:p w:rsidR="007C0F14" w:rsidRDefault="007C0F14">
      <w:pPr>
        <w:ind w:firstLineChars="150" w:firstLine="660"/>
        <w:jc w:val="center"/>
        <w:rPr>
          <w:rFonts w:ascii="方正小标宋简体" w:eastAsia="方正小标宋简体"/>
          <w:sz w:val="44"/>
          <w:szCs w:val="44"/>
        </w:rPr>
      </w:pPr>
    </w:p>
    <w:p w:rsidR="007C0F14" w:rsidRDefault="00FA51F2">
      <w:pPr>
        <w:jc w:val="center"/>
        <w:rPr>
          <w:rFonts w:ascii="方正小标宋简体" w:eastAsia="方正小标宋简体"/>
          <w:sz w:val="44"/>
          <w:szCs w:val="44"/>
        </w:rPr>
      </w:pPr>
      <w:r>
        <w:rPr>
          <w:rFonts w:ascii="方正小标宋简体" w:eastAsia="方正小标宋简体" w:hint="eastAsia"/>
          <w:sz w:val="44"/>
          <w:szCs w:val="44"/>
        </w:rPr>
        <w:t>和平县外事侨务局</w:t>
      </w:r>
      <w:r>
        <w:rPr>
          <w:rFonts w:ascii="方正小标宋简体" w:eastAsia="方正小标宋简体"/>
          <w:sz w:val="44"/>
          <w:szCs w:val="44"/>
        </w:rPr>
        <w:t>201</w:t>
      </w:r>
      <w:r>
        <w:rPr>
          <w:rFonts w:ascii="方正小标宋简体" w:eastAsia="方正小标宋简体" w:hint="eastAsia"/>
          <w:sz w:val="44"/>
          <w:szCs w:val="44"/>
        </w:rPr>
        <w:t>7</w:t>
      </w:r>
      <w:r>
        <w:rPr>
          <w:rFonts w:ascii="方正小标宋简体" w:eastAsia="方正小标宋简体" w:hint="eastAsia"/>
          <w:sz w:val="44"/>
          <w:szCs w:val="44"/>
        </w:rPr>
        <w:t>年部门决算</w:t>
      </w:r>
    </w:p>
    <w:p w:rsidR="007C0F14" w:rsidRDefault="00FA51F2">
      <w:pPr>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公开</w:t>
      </w:r>
    </w:p>
    <w:p w:rsidR="007C0F14" w:rsidRDefault="00FA51F2">
      <w:pPr>
        <w:ind w:left="420"/>
        <w:jc w:val="center"/>
        <w:rPr>
          <w:rFonts w:ascii="黑体" w:eastAsia="黑体" w:hAnsi="宋体"/>
          <w:b/>
          <w:sz w:val="44"/>
          <w:szCs w:val="44"/>
        </w:rPr>
      </w:pPr>
      <w:r>
        <w:rPr>
          <w:rFonts w:ascii="方正小标宋简体" w:eastAsia="方正小标宋简体" w:hint="eastAsia"/>
          <w:sz w:val="44"/>
          <w:szCs w:val="44"/>
        </w:rPr>
        <w:br w:type="page"/>
      </w:r>
      <w:r>
        <w:rPr>
          <w:rFonts w:ascii="黑体" w:eastAsia="黑体" w:hAnsi="宋体" w:hint="eastAsia"/>
          <w:b/>
          <w:sz w:val="44"/>
          <w:szCs w:val="44"/>
        </w:rPr>
        <w:lastRenderedPageBreak/>
        <w:t>目</w:t>
      </w:r>
      <w:r>
        <w:rPr>
          <w:rFonts w:ascii="黑体" w:eastAsia="黑体" w:hAnsi="宋体" w:hint="eastAsia"/>
          <w:b/>
          <w:sz w:val="44"/>
          <w:szCs w:val="44"/>
        </w:rPr>
        <w:t xml:space="preserve">       </w:t>
      </w:r>
      <w:r>
        <w:rPr>
          <w:rFonts w:ascii="黑体" w:eastAsia="黑体" w:hAnsi="宋体" w:hint="eastAsia"/>
          <w:b/>
          <w:sz w:val="44"/>
          <w:szCs w:val="44"/>
        </w:rPr>
        <w:t>录</w:t>
      </w:r>
    </w:p>
    <w:p w:rsidR="007C0F14" w:rsidRDefault="007C0F14">
      <w:pPr>
        <w:jc w:val="center"/>
        <w:rPr>
          <w:rFonts w:ascii="仿宋_GB2312" w:eastAsia="仿宋_GB2312" w:hAnsi="宋体"/>
          <w:sz w:val="32"/>
          <w:szCs w:val="32"/>
        </w:rPr>
      </w:pPr>
    </w:p>
    <w:p w:rsidR="007C0F14" w:rsidRDefault="00FA51F2">
      <w:pPr>
        <w:spacing w:line="288" w:lineRule="auto"/>
        <w:ind w:firstLineChars="200" w:firstLine="723"/>
        <w:outlineLvl w:val="0"/>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和平县外事侨务局</w:t>
      </w:r>
      <w:r>
        <w:rPr>
          <w:rFonts w:ascii="宋体" w:hAnsi="宋体" w:hint="eastAsia"/>
          <w:b/>
          <w:sz w:val="36"/>
          <w:szCs w:val="36"/>
        </w:rPr>
        <w:t>概况</w:t>
      </w:r>
    </w:p>
    <w:p w:rsidR="007C0F14" w:rsidRDefault="00FA51F2">
      <w:pPr>
        <w:spacing w:line="288" w:lineRule="auto"/>
        <w:ind w:firstLineChars="250" w:firstLine="800"/>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 xml:space="preserve"> </w:t>
      </w:r>
      <w:r>
        <w:rPr>
          <w:rFonts w:ascii="仿宋_GB2312" w:eastAsia="仿宋_GB2312" w:hint="eastAsia"/>
          <w:sz w:val="32"/>
          <w:szCs w:val="32"/>
        </w:rPr>
        <w:t>部门职责</w:t>
      </w:r>
    </w:p>
    <w:p w:rsidR="007C0F14" w:rsidRDefault="00FA51F2">
      <w:pPr>
        <w:spacing w:line="288" w:lineRule="auto"/>
        <w:ind w:firstLineChars="250" w:firstLine="80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 xml:space="preserve"> </w:t>
      </w:r>
      <w:r>
        <w:rPr>
          <w:rFonts w:ascii="仿宋_GB2312" w:eastAsia="仿宋_GB2312" w:hint="eastAsia"/>
          <w:sz w:val="32"/>
          <w:szCs w:val="32"/>
        </w:rPr>
        <w:t>机构设置</w:t>
      </w:r>
    </w:p>
    <w:p w:rsidR="007C0F14" w:rsidRDefault="00FA51F2">
      <w:pPr>
        <w:spacing w:line="288" w:lineRule="auto"/>
        <w:ind w:firstLineChars="200" w:firstLine="723"/>
        <w:outlineLvl w:val="0"/>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和平县外事侨务局</w:t>
      </w:r>
      <w:r>
        <w:rPr>
          <w:rFonts w:ascii="宋体" w:hAnsi="宋体" w:hint="eastAsia"/>
          <w:b/>
          <w:sz w:val="36"/>
          <w:szCs w:val="36"/>
        </w:rPr>
        <w:t>2017</w:t>
      </w:r>
      <w:r>
        <w:rPr>
          <w:rFonts w:ascii="宋体" w:hAnsi="宋体" w:hint="eastAsia"/>
          <w:b/>
          <w:sz w:val="36"/>
          <w:szCs w:val="36"/>
        </w:rPr>
        <w:t>年部门决算表</w:t>
      </w:r>
    </w:p>
    <w:p w:rsidR="007C0F14" w:rsidRDefault="00FA51F2">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7C0F14" w:rsidRDefault="00FA51F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7C0F14" w:rsidRDefault="00FA51F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7C0F14" w:rsidRDefault="00FA51F2">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7C0F14" w:rsidRDefault="00FA51F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7C0F14" w:rsidRDefault="00FA51F2">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7C0F14" w:rsidRDefault="00FA51F2">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7C0F14" w:rsidRDefault="00FA51F2">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7C0F14" w:rsidRDefault="00FA51F2">
      <w:pPr>
        <w:spacing w:line="288" w:lineRule="auto"/>
        <w:ind w:firstLineChars="200" w:firstLine="723"/>
        <w:outlineLvl w:val="0"/>
        <w:rPr>
          <w:rFonts w:ascii="宋体" w:hAnsi="宋体"/>
          <w:b/>
          <w:sz w:val="36"/>
          <w:szCs w:val="36"/>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 xml:space="preserve"> </w:t>
      </w:r>
      <w:r>
        <w:rPr>
          <w:rFonts w:ascii="宋体" w:hAnsi="宋体" w:hint="eastAsia"/>
          <w:b/>
          <w:sz w:val="36"/>
          <w:szCs w:val="36"/>
        </w:rPr>
        <w:t>和平县外事侨务局</w:t>
      </w:r>
      <w:r>
        <w:rPr>
          <w:rFonts w:ascii="宋体" w:hAnsi="宋体" w:hint="eastAsia"/>
          <w:b/>
          <w:sz w:val="36"/>
          <w:szCs w:val="36"/>
        </w:rPr>
        <w:t>2017</w:t>
      </w:r>
      <w:r>
        <w:rPr>
          <w:rFonts w:ascii="宋体" w:hAnsi="宋体" w:hint="eastAsia"/>
          <w:b/>
          <w:sz w:val="36"/>
          <w:szCs w:val="36"/>
        </w:rPr>
        <w:t>年部门决算情况说明</w:t>
      </w:r>
    </w:p>
    <w:p w:rsidR="007C0F14" w:rsidRDefault="007C0F14">
      <w:pPr>
        <w:spacing w:line="288" w:lineRule="auto"/>
        <w:ind w:firstLineChars="200" w:firstLine="643"/>
        <w:rPr>
          <w:rFonts w:ascii="仿宋_GB2312" w:eastAsia="仿宋_GB2312"/>
          <w:b/>
          <w:sz w:val="32"/>
          <w:szCs w:val="32"/>
        </w:rPr>
      </w:pPr>
    </w:p>
    <w:p w:rsidR="007C0F14" w:rsidRDefault="00FA51F2">
      <w:pPr>
        <w:spacing w:line="288" w:lineRule="auto"/>
        <w:ind w:firstLineChars="200" w:firstLine="723"/>
        <w:rPr>
          <w:rFonts w:ascii="宋体" w:hAnsi="宋体"/>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rsidR="007C0F14" w:rsidRDefault="007C0F14">
      <w:pPr>
        <w:spacing w:line="288" w:lineRule="auto"/>
        <w:ind w:firstLineChars="200" w:firstLine="643"/>
        <w:rPr>
          <w:rFonts w:ascii="仿宋_GB2312" w:eastAsia="仿宋_GB2312"/>
          <w:b/>
          <w:sz w:val="32"/>
          <w:szCs w:val="32"/>
        </w:rPr>
      </w:pPr>
    </w:p>
    <w:p w:rsidR="007C0F14" w:rsidRDefault="007C0F14">
      <w:pPr>
        <w:spacing w:line="288" w:lineRule="auto"/>
        <w:ind w:firstLineChars="200" w:firstLine="643"/>
        <w:rPr>
          <w:rFonts w:ascii="仿宋_GB2312" w:eastAsia="仿宋_GB2312"/>
          <w:b/>
          <w:sz w:val="32"/>
          <w:szCs w:val="32"/>
        </w:rPr>
      </w:pPr>
    </w:p>
    <w:p w:rsidR="007C0F14" w:rsidRDefault="007C0F14">
      <w:pPr>
        <w:spacing w:line="288" w:lineRule="auto"/>
        <w:ind w:firstLineChars="200" w:firstLine="643"/>
        <w:rPr>
          <w:rFonts w:ascii="仿宋_GB2312" w:eastAsia="仿宋_GB2312"/>
          <w:b/>
          <w:sz w:val="32"/>
          <w:szCs w:val="32"/>
        </w:rPr>
      </w:pPr>
    </w:p>
    <w:p w:rsidR="007C0F14" w:rsidRDefault="007C0F14">
      <w:pPr>
        <w:spacing w:line="288" w:lineRule="auto"/>
        <w:ind w:firstLineChars="200" w:firstLine="643"/>
        <w:rPr>
          <w:rFonts w:ascii="仿宋_GB2312" w:eastAsia="仿宋_GB2312"/>
          <w:b/>
          <w:sz w:val="32"/>
          <w:szCs w:val="32"/>
        </w:rPr>
      </w:pPr>
    </w:p>
    <w:p w:rsidR="007C0F14" w:rsidRDefault="00FA51F2">
      <w:pPr>
        <w:spacing w:line="288" w:lineRule="auto"/>
        <w:ind w:firstLineChars="200" w:firstLine="723"/>
        <w:outlineLvl w:val="0"/>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和平县外事侨务局</w:t>
      </w:r>
      <w:r>
        <w:rPr>
          <w:rFonts w:ascii="宋体" w:hAnsi="宋体" w:hint="eastAsia"/>
          <w:b/>
          <w:sz w:val="36"/>
          <w:szCs w:val="36"/>
        </w:rPr>
        <w:t>概况</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（一）部门主要职责</w:t>
      </w:r>
    </w:p>
    <w:p w:rsidR="007C0F14" w:rsidRDefault="00FA51F2">
      <w:pPr>
        <w:pStyle w:val="a7"/>
        <w:shd w:val="clear" w:color="auto" w:fill="FFFFFF"/>
        <w:spacing w:before="0" w:beforeAutospacing="0" w:after="0" w:afterAutospacing="0" w:line="324" w:lineRule="atLeast"/>
        <w:ind w:firstLine="480"/>
        <w:rPr>
          <w:rFonts w:ascii="仿宋_GB2312" w:eastAsia="仿宋_GB2312"/>
          <w:color w:val="444444"/>
          <w:sz w:val="32"/>
          <w:szCs w:val="32"/>
        </w:rPr>
      </w:pPr>
      <w:r>
        <w:rPr>
          <w:rFonts w:ascii="仿宋_GB2312" w:eastAsia="仿宋_GB2312" w:hint="eastAsia"/>
          <w:sz w:val="32"/>
          <w:szCs w:val="32"/>
        </w:rPr>
        <w:t>主要职责：</w:t>
      </w:r>
      <w:r>
        <w:rPr>
          <w:rFonts w:ascii="仿宋_GB2312" w:eastAsia="仿宋_GB2312" w:hint="eastAsia"/>
          <w:color w:val="444444"/>
          <w:sz w:val="32"/>
          <w:szCs w:val="32"/>
        </w:rPr>
        <w:t>为侨务对象服务。贯彻执行国家对外事、侨务的方针、政策、法规、执行党和国家对外宣传的方针和政策，开展对华侨和华人的宣传、文化交流工作，依法保护华侨、港澳同胞、归侨、侨眷的合法权益，做好相关的协调工作，做好归难侨的扶贫、救济工作。办理因公临时出国</w:t>
      </w:r>
      <w:r>
        <w:rPr>
          <w:rFonts w:ascii="仿宋_GB2312" w:eastAsia="仿宋_GB2312"/>
          <w:color w:val="444444"/>
          <w:sz w:val="32"/>
          <w:szCs w:val="32"/>
        </w:rPr>
        <w:t>(</w:t>
      </w:r>
      <w:r>
        <w:rPr>
          <w:rFonts w:ascii="仿宋_GB2312" w:eastAsia="仿宋_GB2312" w:hint="eastAsia"/>
          <w:color w:val="444444"/>
          <w:sz w:val="32"/>
          <w:szCs w:val="32"/>
        </w:rPr>
        <w:t>境</w:t>
      </w:r>
      <w:r>
        <w:rPr>
          <w:rFonts w:ascii="仿宋_GB2312" w:eastAsia="仿宋_GB2312"/>
          <w:color w:val="444444"/>
          <w:sz w:val="32"/>
          <w:szCs w:val="32"/>
        </w:rPr>
        <w:t>)</w:t>
      </w:r>
      <w:r>
        <w:rPr>
          <w:rFonts w:ascii="仿宋_GB2312" w:eastAsia="仿宋_GB2312" w:hint="eastAsia"/>
          <w:color w:val="444444"/>
          <w:sz w:val="32"/>
          <w:szCs w:val="32"/>
        </w:rPr>
        <w:t>出访人员审核、签注的有关工作，办理县领导出访报批工作。负责因公护照和因公赴港澳特区通行证的管理工作。</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（二）机构设置</w:t>
      </w:r>
    </w:p>
    <w:p w:rsidR="007C0F14" w:rsidRDefault="00FA51F2">
      <w:pPr>
        <w:spacing w:line="288" w:lineRule="auto"/>
        <w:ind w:firstLineChars="200" w:firstLine="640"/>
        <w:rPr>
          <w:rFonts w:ascii="仿宋_GB2312" w:eastAsia="仿宋_GB2312"/>
          <w:bCs/>
          <w:sz w:val="32"/>
          <w:szCs w:val="32"/>
        </w:rPr>
      </w:pPr>
      <w:r>
        <w:rPr>
          <w:rFonts w:ascii="仿宋_GB2312" w:eastAsia="仿宋_GB2312" w:hint="eastAsia"/>
          <w:bCs/>
          <w:sz w:val="32"/>
          <w:szCs w:val="32"/>
        </w:rPr>
        <w:t>内设机构：外事股、办公室、侨务股</w:t>
      </w:r>
    </w:p>
    <w:p w:rsidR="007C0F14" w:rsidRDefault="007C0F14">
      <w:pPr>
        <w:spacing w:line="288" w:lineRule="auto"/>
        <w:ind w:firstLineChars="200" w:firstLine="723"/>
        <w:outlineLvl w:val="0"/>
        <w:rPr>
          <w:rFonts w:ascii="宋体" w:hAnsi="宋体"/>
          <w:b/>
          <w:sz w:val="36"/>
          <w:szCs w:val="36"/>
        </w:rPr>
      </w:pPr>
    </w:p>
    <w:p w:rsidR="007C0F14" w:rsidRDefault="00FA51F2">
      <w:pPr>
        <w:spacing w:line="288" w:lineRule="auto"/>
        <w:ind w:firstLineChars="200" w:firstLine="723"/>
        <w:outlineLvl w:val="0"/>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和平县外事侨务局</w:t>
      </w:r>
      <w:r>
        <w:rPr>
          <w:rFonts w:ascii="宋体" w:hAnsi="宋体" w:hint="eastAsia"/>
          <w:b/>
          <w:sz w:val="36"/>
          <w:szCs w:val="36"/>
        </w:rPr>
        <w:t>2017</w:t>
      </w:r>
      <w:r>
        <w:rPr>
          <w:rFonts w:ascii="宋体" w:hAnsi="宋体" w:hint="eastAsia"/>
          <w:b/>
          <w:sz w:val="36"/>
          <w:szCs w:val="36"/>
        </w:rPr>
        <w:t>年部门决算表</w:t>
      </w:r>
    </w:p>
    <w:tbl>
      <w:tblPr>
        <w:tblW w:w="9088" w:type="dxa"/>
        <w:tblInd w:w="93" w:type="dxa"/>
        <w:tblLayout w:type="fixed"/>
        <w:tblLook w:val="04A0" w:firstRow="1" w:lastRow="0" w:firstColumn="1" w:lastColumn="0" w:noHBand="0" w:noVBand="1"/>
      </w:tblPr>
      <w:tblGrid>
        <w:gridCol w:w="9088"/>
      </w:tblGrid>
      <w:tr w:rsidR="007C0F14">
        <w:trPr>
          <w:trHeight w:val="360"/>
        </w:trPr>
        <w:tc>
          <w:tcPr>
            <w:tcW w:w="9088" w:type="dxa"/>
            <w:vAlign w:val="center"/>
          </w:tcPr>
          <w:p w:rsidR="007C0F14" w:rsidRDefault="00FA51F2">
            <w:pPr>
              <w:spacing w:line="580" w:lineRule="exact"/>
              <w:ind w:firstLineChars="200" w:firstLine="640"/>
              <w:rPr>
                <w:rFonts w:ascii="仿宋_GB2312" w:eastAsia="仿宋_GB2312"/>
                <w:sz w:val="32"/>
                <w:szCs w:val="32"/>
              </w:rPr>
            </w:pPr>
            <w:r>
              <w:rPr>
                <w:rFonts w:ascii="仿宋_GB2312" w:eastAsia="仿宋_GB2312" w:hint="eastAsia"/>
                <w:sz w:val="32"/>
                <w:szCs w:val="32"/>
              </w:rPr>
              <w:t>各部门应当公开</w:t>
            </w:r>
            <w:r>
              <w:rPr>
                <w:rFonts w:ascii="仿宋_GB2312" w:eastAsia="仿宋_GB2312" w:hint="eastAsia"/>
                <w:sz w:val="32"/>
                <w:szCs w:val="32"/>
              </w:rPr>
              <w:t>8</w:t>
            </w:r>
            <w:r>
              <w:rPr>
                <w:rFonts w:ascii="仿宋_GB2312" w:eastAsia="仿宋_GB2312" w:hint="eastAsia"/>
                <w:sz w:val="32"/>
                <w:szCs w:val="32"/>
              </w:rPr>
              <w:t>张部门决算表格，包括：</w:t>
            </w:r>
            <w:r>
              <w:rPr>
                <w:rFonts w:ascii="仿宋_GB2312" w:eastAsia="仿宋_GB2312" w:hint="eastAsia"/>
                <w:sz w:val="32"/>
                <w:szCs w:val="32"/>
              </w:rPr>
              <w:t>1.</w:t>
            </w:r>
            <w:r>
              <w:rPr>
                <w:rFonts w:ascii="仿宋_GB2312" w:eastAsia="仿宋_GB2312" w:hint="eastAsia"/>
                <w:sz w:val="32"/>
                <w:szCs w:val="32"/>
              </w:rPr>
              <w:t>收支总表（</w:t>
            </w:r>
            <w:r>
              <w:rPr>
                <w:rFonts w:ascii="仿宋_GB2312" w:eastAsia="仿宋_GB2312" w:hint="eastAsia"/>
                <w:sz w:val="32"/>
                <w:szCs w:val="32"/>
              </w:rPr>
              <w:t>3</w:t>
            </w:r>
            <w:r>
              <w:rPr>
                <w:rFonts w:ascii="仿宋_GB2312" w:eastAsia="仿宋_GB2312" w:hint="eastAsia"/>
                <w:sz w:val="32"/>
                <w:szCs w:val="32"/>
              </w:rPr>
              <w:t>张），即：《收入支出决算总表》、《收入决算表》、《支出决算表》；</w:t>
            </w:r>
            <w:r>
              <w:rPr>
                <w:rFonts w:ascii="仿宋_GB2312" w:eastAsia="仿宋_GB2312" w:hint="eastAsia"/>
                <w:sz w:val="32"/>
                <w:szCs w:val="32"/>
              </w:rPr>
              <w:t>2.</w:t>
            </w:r>
            <w:r>
              <w:rPr>
                <w:rFonts w:ascii="仿宋_GB2312" w:eastAsia="仿宋_GB2312" w:hint="eastAsia"/>
                <w:sz w:val="32"/>
                <w:szCs w:val="32"/>
              </w:rPr>
              <w:t>财政拨款收支表（</w:t>
            </w:r>
            <w:r>
              <w:rPr>
                <w:rFonts w:ascii="仿宋_GB2312" w:eastAsia="仿宋_GB2312" w:hint="eastAsia"/>
                <w:sz w:val="32"/>
                <w:szCs w:val="32"/>
              </w:rPr>
              <w:t>5</w:t>
            </w:r>
            <w:r>
              <w:rPr>
                <w:rFonts w:ascii="仿宋_GB2312" w:eastAsia="仿宋_GB2312" w:hint="eastAsia"/>
                <w:sz w:val="32"/>
                <w:szCs w:val="32"/>
              </w:rPr>
              <w:t>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w:t>
            </w:r>
            <w:r>
              <w:rPr>
                <w:rFonts w:ascii="仿宋_GB2312" w:eastAsia="仿宋_GB2312" w:hint="eastAsia"/>
                <w:sz w:val="32"/>
                <w:szCs w:val="32"/>
              </w:rPr>
              <w:lastRenderedPageBreak/>
              <w:t>和《政府性基金预算财政拨款收入支出决算表》应当细化公开到支出</w:t>
            </w:r>
            <w:r>
              <w:rPr>
                <w:rFonts w:ascii="仿宋_GB2312" w:eastAsia="仿宋_GB2312" w:hint="eastAsia"/>
                <w:sz w:val="32"/>
                <w:szCs w:val="32"/>
              </w:rPr>
              <w:t>功能分类项级科目，《一般公共预算财政拨款基本支出决算表》应当细化公开到经济分类款级科目。</w:t>
            </w:r>
            <w:r>
              <w:rPr>
                <w:rFonts w:ascii="仿宋_GB2312" w:eastAsia="仿宋_GB2312" w:hint="eastAsia"/>
                <w:b/>
                <w:sz w:val="32"/>
                <w:szCs w:val="32"/>
              </w:rPr>
              <w:t>没有数据的表格也要公开，并在合计栏以零填列。（具体格式见附件）</w:t>
            </w:r>
          </w:p>
          <w:p w:rsidR="007C0F14" w:rsidRDefault="007C0F14">
            <w:pPr>
              <w:widowControl/>
              <w:jc w:val="center"/>
              <w:rPr>
                <w:rFonts w:ascii="华文中宋" w:eastAsia="华文中宋" w:hAnsi="华文中宋" w:cs="宋体"/>
                <w:color w:val="000000"/>
                <w:kern w:val="0"/>
                <w:sz w:val="32"/>
                <w:szCs w:val="32"/>
              </w:rPr>
            </w:pPr>
          </w:p>
        </w:tc>
      </w:tr>
    </w:tbl>
    <w:p w:rsidR="007C0F14" w:rsidRDefault="007C0F14">
      <w:pPr>
        <w:spacing w:line="288" w:lineRule="auto"/>
        <w:ind w:firstLineChars="200" w:firstLine="723"/>
        <w:outlineLvl w:val="0"/>
        <w:rPr>
          <w:rFonts w:ascii="宋体" w:hAnsi="宋体"/>
          <w:b/>
          <w:sz w:val="36"/>
          <w:szCs w:val="36"/>
        </w:rPr>
      </w:pPr>
    </w:p>
    <w:p w:rsidR="007C0F14" w:rsidRDefault="007C0F14">
      <w:pPr>
        <w:spacing w:line="288" w:lineRule="auto"/>
        <w:ind w:firstLineChars="200" w:firstLine="723"/>
        <w:jc w:val="center"/>
        <w:outlineLvl w:val="0"/>
        <w:rPr>
          <w:rFonts w:ascii="宋体" w:hAnsi="宋体"/>
          <w:b/>
          <w:sz w:val="36"/>
          <w:szCs w:val="36"/>
        </w:rPr>
      </w:pPr>
    </w:p>
    <w:p w:rsidR="007C0F14" w:rsidRDefault="00FA51F2">
      <w:pPr>
        <w:spacing w:line="288" w:lineRule="auto"/>
        <w:ind w:firstLineChars="200" w:firstLine="723"/>
        <w:jc w:val="center"/>
        <w:outlineLvl w:val="0"/>
        <w:rPr>
          <w:rFonts w:ascii="宋体" w:hAnsi="宋体"/>
          <w:b/>
          <w:sz w:val="36"/>
          <w:szCs w:val="36"/>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和平县外事侨务局</w:t>
      </w:r>
      <w:r>
        <w:rPr>
          <w:rFonts w:ascii="宋体" w:hAnsi="宋体" w:hint="eastAsia"/>
          <w:b/>
          <w:sz w:val="36"/>
          <w:szCs w:val="36"/>
        </w:rPr>
        <w:t>2017</w:t>
      </w:r>
      <w:r>
        <w:rPr>
          <w:rFonts w:ascii="宋体" w:hAnsi="宋体" w:hint="eastAsia"/>
          <w:b/>
          <w:sz w:val="36"/>
          <w:szCs w:val="36"/>
        </w:rPr>
        <w:t>年部门决算情况说明</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Pr>
          <w:rFonts w:ascii="仿宋_GB2312" w:eastAsia="仿宋_GB2312" w:hint="eastAsia"/>
          <w:b/>
          <w:sz w:val="32"/>
          <w:szCs w:val="32"/>
        </w:rPr>
        <w:t>2017</w:t>
      </w:r>
      <w:r>
        <w:rPr>
          <w:rFonts w:ascii="仿宋_GB2312" w:eastAsia="仿宋_GB2312" w:hint="eastAsia"/>
          <w:b/>
          <w:sz w:val="32"/>
          <w:szCs w:val="32"/>
        </w:rPr>
        <w:t>年度收入支出决算总体情况说明</w:t>
      </w:r>
    </w:p>
    <w:p w:rsidR="007C0F14" w:rsidRDefault="00FA51F2">
      <w:pPr>
        <w:spacing w:line="288" w:lineRule="auto"/>
        <w:ind w:firstLineChars="200" w:firstLine="640"/>
        <w:rPr>
          <w:rFonts w:ascii="仿宋_GB2312" w:eastAsia="仿宋_GB2312"/>
          <w:sz w:val="32"/>
          <w:szCs w:val="32"/>
        </w:rPr>
      </w:pPr>
      <w:r>
        <w:rPr>
          <w:rFonts w:ascii="仿宋_GB2312" w:eastAsia="仿宋_GB2312" w:hint="eastAsia"/>
          <w:sz w:val="32"/>
          <w:szCs w:val="32"/>
        </w:rPr>
        <w:t>支出决算总规模、各类支出决算规模及各类支出增减变化情况。格式如下：</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7C0F14" w:rsidRDefault="00FA51F2">
      <w:pPr>
        <w:spacing w:line="288" w:lineRule="auto"/>
        <w:ind w:firstLineChars="200" w:firstLine="640"/>
        <w:rPr>
          <w:rFonts w:ascii="仿宋_GB2312" w:eastAsia="仿宋_GB2312"/>
          <w:sz w:val="32"/>
          <w:szCs w:val="32"/>
        </w:rPr>
      </w:pPr>
      <w:r>
        <w:rPr>
          <w:rFonts w:ascii="仿宋_GB2312" w:eastAsia="仿宋_GB2312" w:hint="eastAsia"/>
          <w:sz w:val="32"/>
          <w:szCs w:val="32"/>
        </w:rPr>
        <w:t>和平县外事侨务</w:t>
      </w:r>
      <w:r>
        <w:rPr>
          <w:rFonts w:ascii="仿宋_GB2312" w:eastAsia="仿宋_GB2312" w:hint="eastAsia"/>
          <w:sz w:val="32"/>
          <w:szCs w:val="32"/>
        </w:rPr>
        <w:t>2017</w:t>
      </w:r>
      <w:r>
        <w:rPr>
          <w:rFonts w:ascii="仿宋_GB2312" w:eastAsia="仿宋_GB2312" w:hint="eastAsia"/>
          <w:sz w:val="32"/>
          <w:szCs w:val="32"/>
        </w:rPr>
        <w:t>年度总收入</w:t>
      </w:r>
      <w:r>
        <w:rPr>
          <w:rFonts w:ascii="仿宋_GB2312" w:eastAsia="仿宋_GB2312" w:hint="eastAsia"/>
          <w:sz w:val="32"/>
          <w:szCs w:val="32"/>
        </w:rPr>
        <w:t>194.06</w:t>
      </w:r>
      <w:r>
        <w:rPr>
          <w:rFonts w:ascii="仿宋_GB2312" w:eastAsia="仿宋_GB2312" w:hint="eastAsia"/>
          <w:sz w:val="32"/>
          <w:szCs w:val="32"/>
        </w:rPr>
        <w:t>万元，其中本年收入</w:t>
      </w:r>
      <w:r>
        <w:rPr>
          <w:rFonts w:ascii="仿宋_GB2312" w:eastAsia="仿宋_GB2312" w:hint="eastAsia"/>
          <w:sz w:val="32"/>
          <w:szCs w:val="32"/>
        </w:rPr>
        <w:t>194.06</w:t>
      </w:r>
      <w:r>
        <w:rPr>
          <w:rFonts w:ascii="仿宋_GB2312" w:eastAsia="仿宋_GB2312" w:hint="eastAsia"/>
          <w:sz w:val="32"/>
          <w:szCs w:val="32"/>
        </w:rPr>
        <w:t>万元。具体情况如下：</w:t>
      </w:r>
    </w:p>
    <w:p w:rsidR="007C0F14" w:rsidRDefault="00FA51F2">
      <w:pPr>
        <w:spacing w:line="288" w:lineRule="auto"/>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．财政拨款收入</w:t>
      </w:r>
      <w:r>
        <w:rPr>
          <w:rFonts w:ascii="仿宋_GB2312" w:eastAsia="仿宋_GB2312" w:hint="eastAsia"/>
          <w:sz w:val="32"/>
          <w:szCs w:val="32"/>
        </w:rPr>
        <w:t>194.06</w:t>
      </w:r>
      <w:r>
        <w:rPr>
          <w:rFonts w:ascii="仿宋_GB2312" w:eastAsia="仿宋_GB2312" w:hint="eastAsia"/>
          <w:sz w:val="32"/>
          <w:szCs w:val="32"/>
        </w:rPr>
        <w:t>万元，比上年决算数增加</w:t>
      </w:r>
      <w:r>
        <w:rPr>
          <w:rFonts w:ascii="仿宋_GB2312" w:eastAsia="仿宋_GB2312" w:hint="eastAsia"/>
          <w:sz w:val="32"/>
          <w:szCs w:val="32"/>
        </w:rPr>
        <w:t>46.02</w:t>
      </w:r>
      <w:r>
        <w:rPr>
          <w:rFonts w:ascii="仿宋_GB2312" w:eastAsia="仿宋_GB2312" w:hint="eastAsia"/>
          <w:sz w:val="32"/>
          <w:szCs w:val="32"/>
        </w:rPr>
        <w:t>万元，增长</w:t>
      </w:r>
      <w:r>
        <w:rPr>
          <w:rFonts w:ascii="仿宋_GB2312" w:eastAsia="仿宋_GB2312" w:hint="eastAsia"/>
          <w:sz w:val="32"/>
          <w:szCs w:val="32"/>
        </w:rPr>
        <w:t>23.7</w:t>
      </w:r>
      <w:r>
        <w:rPr>
          <w:rFonts w:ascii="仿宋_GB2312" w:eastAsia="仿宋_GB2312" w:hint="eastAsia"/>
          <w:sz w:val="32"/>
          <w:szCs w:val="32"/>
        </w:rPr>
        <w:t xml:space="preserve"> %</w:t>
      </w:r>
      <w:r>
        <w:rPr>
          <w:rFonts w:ascii="仿宋_GB2312" w:eastAsia="仿宋_GB2312" w:hint="eastAsia"/>
          <w:sz w:val="32"/>
          <w:szCs w:val="32"/>
        </w:rPr>
        <w:t>。主要原因：一是</w:t>
      </w:r>
      <w:r>
        <w:rPr>
          <w:rFonts w:ascii="仿宋_GB2312" w:eastAsia="仿宋_GB2312" w:hint="eastAsia"/>
          <w:sz w:val="32"/>
          <w:szCs w:val="32"/>
        </w:rPr>
        <w:t>人员增加</w:t>
      </w:r>
      <w:r>
        <w:rPr>
          <w:rFonts w:ascii="仿宋_GB2312" w:eastAsia="仿宋_GB2312" w:hint="eastAsia"/>
          <w:sz w:val="32"/>
          <w:szCs w:val="32"/>
        </w:rPr>
        <w:t>，二是</w:t>
      </w:r>
      <w:r>
        <w:rPr>
          <w:rFonts w:ascii="仿宋_GB2312" w:eastAsia="仿宋_GB2312" w:hint="eastAsia"/>
          <w:sz w:val="32"/>
          <w:szCs w:val="32"/>
        </w:rPr>
        <w:t>业务量增加</w:t>
      </w:r>
      <w:r>
        <w:rPr>
          <w:rFonts w:ascii="仿宋_GB2312" w:eastAsia="仿宋_GB2312" w:hint="eastAsia"/>
          <w:sz w:val="32"/>
          <w:szCs w:val="32"/>
        </w:rPr>
        <w:t>，三是</w:t>
      </w:r>
      <w:r>
        <w:rPr>
          <w:rFonts w:ascii="仿宋_GB2312" w:eastAsia="仿宋_GB2312" w:hint="eastAsia"/>
          <w:sz w:val="32"/>
          <w:szCs w:val="32"/>
        </w:rPr>
        <w:t>公务用车运行增加。</w:t>
      </w:r>
    </w:p>
    <w:p w:rsidR="007C0F14" w:rsidRDefault="00FA51F2">
      <w:pPr>
        <w:spacing w:line="288" w:lineRule="auto"/>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．上级补助收入</w:t>
      </w:r>
      <w:r>
        <w:rPr>
          <w:rFonts w:ascii="仿宋_GB2312" w:eastAsia="仿宋_GB2312" w:hint="eastAsia"/>
          <w:sz w:val="32"/>
          <w:szCs w:val="32"/>
        </w:rPr>
        <w:t>0</w:t>
      </w:r>
      <w:r>
        <w:rPr>
          <w:rFonts w:ascii="仿宋_GB2312" w:eastAsia="仿宋_GB2312" w:hint="eastAsia"/>
          <w:sz w:val="32"/>
          <w:szCs w:val="32"/>
        </w:rPr>
        <w:t>万元，比上年决算数增加</w:t>
      </w:r>
      <w:r>
        <w:rPr>
          <w:rFonts w:ascii="仿宋_GB2312" w:eastAsia="仿宋_GB2312" w:hint="eastAsia"/>
          <w:sz w:val="32"/>
          <w:szCs w:val="32"/>
        </w:rPr>
        <w:t>0</w:t>
      </w:r>
      <w:r>
        <w:rPr>
          <w:rFonts w:ascii="仿宋_GB2312" w:eastAsia="仿宋_GB2312" w:hint="eastAsia"/>
          <w:sz w:val="32"/>
          <w:szCs w:val="32"/>
        </w:rPr>
        <w:t>万元，增长</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p>
    <w:p w:rsidR="007C0F14" w:rsidRDefault="00FA51F2">
      <w:pPr>
        <w:spacing w:line="288" w:lineRule="auto"/>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．事业收入</w:t>
      </w:r>
      <w:r>
        <w:rPr>
          <w:rFonts w:ascii="仿宋_GB2312" w:eastAsia="仿宋_GB2312" w:hint="eastAsia"/>
          <w:sz w:val="32"/>
          <w:szCs w:val="32"/>
        </w:rPr>
        <w:t>0</w:t>
      </w:r>
      <w:r>
        <w:rPr>
          <w:rFonts w:ascii="仿宋_GB2312" w:eastAsia="仿宋_GB2312" w:hint="eastAsia"/>
          <w:sz w:val="32"/>
          <w:szCs w:val="32"/>
        </w:rPr>
        <w:t>万元，比上年决算数增加（减少）</w:t>
      </w:r>
      <w:r>
        <w:rPr>
          <w:rFonts w:ascii="仿宋_GB2312" w:eastAsia="仿宋_GB2312" w:hint="eastAsia"/>
          <w:sz w:val="32"/>
          <w:szCs w:val="32"/>
        </w:rPr>
        <w:t>0</w:t>
      </w:r>
      <w:r>
        <w:rPr>
          <w:rFonts w:ascii="仿宋_GB2312" w:eastAsia="仿宋_GB2312" w:hint="eastAsia"/>
          <w:sz w:val="32"/>
          <w:szCs w:val="32"/>
        </w:rPr>
        <w:t>万元，增长（下降）</w:t>
      </w:r>
      <w:r>
        <w:rPr>
          <w:rFonts w:ascii="仿宋_GB2312" w:eastAsia="仿宋_GB2312" w:hint="eastAsia"/>
          <w:sz w:val="32"/>
          <w:szCs w:val="32"/>
        </w:rPr>
        <w:t>0</w:t>
      </w:r>
      <w:r>
        <w:rPr>
          <w:rFonts w:ascii="仿宋_GB2312" w:eastAsia="仿宋_GB2312" w:hint="eastAsia"/>
          <w:sz w:val="32"/>
          <w:szCs w:val="32"/>
        </w:rPr>
        <w:t xml:space="preserve"> %</w:t>
      </w:r>
      <w:r>
        <w:rPr>
          <w:rFonts w:ascii="仿宋_GB2312" w:eastAsia="仿宋_GB2312" w:hint="eastAsia"/>
          <w:sz w:val="32"/>
          <w:szCs w:val="32"/>
        </w:rPr>
        <w:t>。</w:t>
      </w:r>
    </w:p>
    <w:p w:rsidR="007C0F14" w:rsidRDefault="00FA51F2">
      <w:pPr>
        <w:spacing w:line="288" w:lineRule="auto"/>
        <w:ind w:firstLineChars="200" w:firstLine="640"/>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hint="eastAsia"/>
          <w:sz w:val="32"/>
          <w:szCs w:val="32"/>
        </w:rPr>
        <w:t>．经营收入</w:t>
      </w:r>
      <w:r>
        <w:rPr>
          <w:rFonts w:ascii="仿宋_GB2312" w:eastAsia="仿宋_GB2312" w:hint="eastAsia"/>
          <w:sz w:val="32"/>
          <w:szCs w:val="32"/>
        </w:rPr>
        <w:t>0</w:t>
      </w:r>
      <w:r>
        <w:rPr>
          <w:rFonts w:ascii="仿宋_GB2312" w:eastAsia="仿宋_GB2312" w:hint="eastAsia"/>
          <w:sz w:val="32"/>
          <w:szCs w:val="32"/>
        </w:rPr>
        <w:t>万元，比上年决算数增加（减少</w:t>
      </w:r>
      <w:r>
        <w:rPr>
          <w:rFonts w:ascii="仿宋_GB2312" w:eastAsia="仿宋_GB2312" w:hint="eastAsia"/>
          <w:sz w:val="32"/>
          <w:szCs w:val="32"/>
        </w:rPr>
        <w:t>)0</w:t>
      </w:r>
      <w:r>
        <w:rPr>
          <w:rFonts w:ascii="仿宋_GB2312" w:eastAsia="仿宋_GB2312" w:hint="eastAsia"/>
          <w:sz w:val="32"/>
          <w:szCs w:val="32"/>
        </w:rPr>
        <w:t>万元，增长（下降）</w:t>
      </w:r>
      <w:r>
        <w:rPr>
          <w:rFonts w:ascii="仿宋_GB2312" w:eastAsia="仿宋_GB2312" w:hint="eastAsia"/>
          <w:sz w:val="32"/>
          <w:szCs w:val="32"/>
        </w:rPr>
        <w:t>0</w:t>
      </w:r>
      <w:r>
        <w:rPr>
          <w:rFonts w:ascii="仿宋_GB2312" w:eastAsia="仿宋_GB2312" w:hint="eastAsia"/>
          <w:sz w:val="32"/>
          <w:szCs w:val="32"/>
        </w:rPr>
        <w:t xml:space="preserve"> %</w:t>
      </w:r>
    </w:p>
    <w:p w:rsidR="007C0F14" w:rsidRDefault="00FA51F2">
      <w:pPr>
        <w:spacing w:line="288" w:lineRule="auto"/>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．其他收入</w:t>
      </w:r>
      <w:r>
        <w:rPr>
          <w:rFonts w:ascii="仿宋_GB2312" w:eastAsia="仿宋_GB2312" w:hint="eastAsia"/>
          <w:sz w:val="32"/>
          <w:szCs w:val="32"/>
        </w:rPr>
        <w:t>0</w:t>
      </w:r>
      <w:r>
        <w:rPr>
          <w:rFonts w:ascii="仿宋_GB2312" w:eastAsia="仿宋_GB2312" w:hint="eastAsia"/>
          <w:sz w:val="32"/>
          <w:szCs w:val="32"/>
        </w:rPr>
        <w:t>万元，比上年决算数增加（减少）</w:t>
      </w:r>
      <w:r>
        <w:rPr>
          <w:rFonts w:ascii="仿宋_GB2312" w:eastAsia="仿宋_GB2312" w:hint="eastAsia"/>
          <w:sz w:val="32"/>
          <w:szCs w:val="32"/>
        </w:rPr>
        <w:t>0</w:t>
      </w:r>
      <w:r>
        <w:rPr>
          <w:rFonts w:ascii="仿宋_GB2312" w:eastAsia="仿宋_GB2312" w:hint="eastAsia"/>
          <w:sz w:val="32"/>
          <w:szCs w:val="32"/>
        </w:rPr>
        <w:t>万元，增长（下降）</w:t>
      </w:r>
      <w:r>
        <w:rPr>
          <w:rFonts w:ascii="仿宋_GB2312" w:eastAsia="仿宋_GB2312" w:hint="eastAsia"/>
          <w:sz w:val="32"/>
          <w:szCs w:val="32"/>
        </w:rPr>
        <w:t>0</w:t>
      </w:r>
      <w:r>
        <w:rPr>
          <w:rFonts w:ascii="仿宋_GB2312" w:eastAsia="仿宋_GB2312" w:hint="eastAsia"/>
          <w:sz w:val="32"/>
          <w:szCs w:val="32"/>
        </w:rPr>
        <w:t xml:space="preserve"> %</w:t>
      </w:r>
      <w:r>
        <w:rPr>
          <w:rFonts w:ascii="仿宋_GB2312" w:eastAsia="仿宋_GB2312" w:hint="eastAsia"/>
          <w:sz w:val="32"/>
          <w:szCs w:val="32"/>
        </w:rPr>
        <w:t>。</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7C0F14" w:rsidRDefault="00FA51F2">
      <w:pPr>
        <w:spacing w:line="288" w:lineRule="auto"/>
        <w:ind w:firstLineChars="200" w:firstLine="640"/>
        <w:rPr>
          <w:rFonts w:ascii="仿宋_GB2312" w:eastAsia="仿宋_GB2312"/>
          <w:sz w:val="32"/>
          <w:szCs w:val="32"/>
        </w:rPr>
      </w:pPr>
      <w:r>
        <w:rPr>
          <w:rFonts w:ascii="宋体" w:hAnsi="宋体" w:hint="eastAsia"/>
          <w:bCs/>
          <w:sz w:val="32"/>
          <w:szCs w:val="32"/>
        </w:rPr>
        <w:t>和平县外事侨务局</w:t>
      </w:r>
      <w:r>
        <w:rPr>
          <w:rFonts w:ascii="仿宋_GB2312" w:eastAsia="仿宋_GB2312" w:hint="eastAsia"/>
          <w:sz w:val="32"/>
          <w:szCs w:val="32"/>
        </w:rPr>
        <w:t>2017</w:t>
      </w:r>
      <w:r>
        <w:rPr>
          <w:rFonts w:ascii="仿宋_GB2312" w:eastAsia="仿宋_GB2312" w:hint="eastAsia"/>
          <w:sz w:val="32"/>
          <w:szCs w:val="32"/>
        </w:rPr>
        <w:t>年度总支出</w:t>
      </w:r>
      <w:r>
        <w:rPr>
          <w:rFonts w:ascii="仿宋_GB2312" w:eastAsia="仿宋_GB2312" w:hint="eastAsia"/>
          <w:sz w:val="32"/>
          <w:szCs w:val="32"/>
        </w:rPr>
        <w:t>192.51</w:t>
      </w:r>
      <w:r>
        <w:rPr>
          <w:rFonts w:ascii="仿宋_GB2312" w:eastAsia="仿宋_GB2312" w:hint="eastAsia"/>
          <w:sz w:val="32"/>
          <w:szCs w:val="32"/>
        </w:rPr>
        <w:t>万元，其中本年支出</w:t>
      </w:r>
      <w:r>
        <w:rPr>
          <w:rFonts w:ascii="仿宋_GB2312" w:eastAsia="仿宋_GB2312" w:hint="eastAsia"/>
          <w:sz w:val="32"/>
          <w:szCs w:val="32"/>
        </w:rPr>
        <w:t xml:space="preserve"> </w:t>
      </w:r>
      <w:r>
        <w:rPr>
          <w:rFonts w:ascii="仿宋_GB2312" w:eastAsia="仿宋_GB2312" w:hint="eastAsia"/>
          <w:sz w:val="32"/>
          <w:szCs w:val="32"/>
        </w:rPr>
        <w:t>192.51</w:t>
      </w:r>
      <w:r>
        <w:rPr>
          <w:rFonts w:ascii="仿宋_GB2312" w:eastAsia="仿宋_GB2312" w:hint="eastAsia"/>
          <w:sz w:val="32"/>
          <w:szCs w:val="32"/>
        </w:rPr>
        <w:t>万元。具体情况如下：</w:t>
      </w:r>
    </w:p>
    <w:p w:rsidR="007C0F14" w:rsidRDefault="00FA51F2">
      <w:pPr>
        <w:numPr>
          <w:ilvl w:val="0"/>
          <w:numId w:val="1"/>
        </w:numPr>
        <w:spacing w:line="640" w:lineRule="exact"/>
        <w:ind w:firstLine="645"/>
        <w:rPr>
          <w:rFonts w:ascii="仿宋_GB2312" w:eastAsia="仿宋_GB2312"/>
          <w:sz w:val="32"/>
          <w:szCs w:val="32"/>
        </w:rPr>
      </w:pPr>
      <w:r>
        <w:rPr>
          <w:rFonts w:ascii="仿宋_GB2312" w:eastAsia="仿宋_GB2312" w:hint="eastAsia"/>
          <w:sz w:val="32"/>
          <w:szCs w:val="32"/>
        </w:rPr>
        <w:t>一般公共服务（类）支出</w:t>
      </w:r>
      <w:r>
        <w:rPr>
          <w:rFonts w:ascii="仿宋_GB2312" w:eastAsia="仿宋_GB2312" w:hint="eastAsia"/>
          <w:sz w:val="32"/>
          <w:szCs w:val="32"/>
        </w:rPr>
        <w:t>119.95</w:t>
      </w:r>
      <w:r>
        <w:rPr>
          <w:rFonts w:ascii="仿宋_GB2312" w:eastAsia="仿宋_GB2312" w:hint="eastAsia"/>
          <w:sz w:val="32"/>
          <w:szCs w:val="32"/>
        </w:rPr>
        <w:t>万元，主要用于</w:t>
      </w:r>
      <w:r>
        <w:rPr>
          <w:rFonts w:ascii="仿宋_GB2312" w:eastAsia="仿宋_GB2312" w:hint="eastAsia"/>
          <w:sz w:val="32"/>
          <w:szCs w:val="32"/>
        </w:rPr>
        <w:t>行政运行、华侨事务支出</w:t>
      </w:r>
      <w:r>
        <w:rPr>
          <w:rFonts w:ascii="仿宋_GB2312" w:eastAsia="仿宋_GB2312" w:hint="eastAsia"/>
          <w:sz w:val="32"/>
          <w:szCs w:val="32"/>
        </w:rPr>
        <w:t>（列出主要项目支出），比上年决算数增加</w:t>
      </w:r>
      <w:r>
        <w:rPr>
          <w:rFonts w:ascii="仿宋_GB2312" w:eastAsia="仿宋_GB2312" w:hint="eastAsia"/>
          <w:sz w:val="32"/>
          <w:szCs w:val="32"/>
        </w:rPr>
        <w:t>3.53</w:t>
      </w:r>
      <w:r>
        <w:rPr>
          <w:rFonts w:ascii="仿宋_GB2312" w:eastAsia="仿宋_GB2312" w:hint="eastAsia"/>
          <w:sz w:val="32"/>
          <w:szCs w:val="32"/>
        </w:rPr>
        <w:t xml:space="preserve"> </w:t>
      </w:r>
      <w:r>
        <w:rPr>
          <w:rFonts w:ascii="仿宋_GB2312" w:eastAsia="仿宋_GB2312" w:hint="eastAsia"/>
          <w:sz w:val="32"/>
          <w:szCs w:val="32"/>
        </w:rPr>
        <w:t>万元，增长</w:t>
      </w:r>
      <w:r>
        <w:rPr>
          <w:rFonts w:ascii="仿宋_GB2312" w:eastAsia="仿宋_GB2312" w:hint="eastAsia"/>
          <w:sz w:val="32"/>
          <w:szCs w:val="32"/>
        </w:rPr>
        <w:t>2.9</w:t>
      </w:r>
      <w:r>
        <w:rPr>
          <w:rFonts w:ascii="仿宋_GB2312" w:eastAsia="仿宋_GB2312" w:hint="eastAsia"/>
          <w:sz w:val="32"/>
          <w:szCs w:val="32"/>
        </w:rPr>
        <w:t>%</w:t>
      </w:r>
      <w:r>
        <w:rPr>
          <w:rFonts w:ascii="仿宋_GB2312" w:eastAsia="仿宋_GB2312" w:hint="eastAsia"/>
          <w:sz w:val="32"/>
          <w:szCs w:val="32"/>
        </w:rPr>
        <w:t>，主要原因是</w:t>
      </w:r>
      <w:r>
        <w:rPr>
          <w:rFonts w:ascii="仿宋_GB2312" w:eastAsia="仿宋_GB2312" w:hint="eastAsia"/>
          <w:sz w:val="32"/>
          <w:szCs w:val="32"/>
        </w:rPr>
        <w:t>人员增加，业务量增加</w:t>
      </w:r>
      <w:r>
        <w:rPr>
          <w:rFonts w:ascii="仿宋_GB2312" w:eastAsia="仿宋_GB2312" w:hint="eastAsia"/>
          <w:sz w:val="32"/>
          <w:szCs w:val="32"/>
        </w:rPr>
        <w:t>。</w:t>
      </w:r>
    </w:p>
    <w:p w:rsidR="007C0F14" w:rsidRDefault="00FA51F2">
      <w:pPr>
        <w:spacing w:line="6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教育（类）支出</w:t>
      </w:r>
      <w:r>
        <w:rPr>
          <w:rFonts w:ascii="仿宋_GB2312" w:eastAsia="仿宋_GB2312" w:hint="eastAsia"/>
          <w:sz w:val="32"/>
          <w:szCs w:val="32"/>
        </w:rPr>
        <w:t>0</w:t>
      </w:r>
      <w:r>
        <w:rPr>
          <w:rFonts w:ascii="仿宋_GB2312" w:eastAsia="仿宋_GB2312" w:hint="eastAsia"/>
          <w:sz w:val="32"/>
          <w:szCs w:val="32"/>
        </w:rPr>
        <w:t>万元，比上年决算数增加（减少）</w:t>
      </w:r>
      <w:r>
        <w:rPr>
          <w:rFonts w:ascii="仿宋_GB2312" w:eastAsia="仿宋_GB2312" w:hint="eastAsia"/>
          <w:sz w:val="32"/>
          <w:szCs w:val="32"/>
        </w:rPr>
        <w:t>0</w:t>
      </w:r>
      <w:r>
        <w:rPr>
          <w:rFonts w:ascii="仿宋_GB2312" w:eastAsia="仿宋_GB2312" w:hint="eastAsia"/>
          <w:sz w:val="32"/>
          <w:szCs w:val="32"/>
        </w:rPr>
        <w:t>万元，增长（下降）</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Pr>
          <w:rFonts w:ascii="仿宋_GB2312" w:eastAsia="仿宋_GB2312" w:hint="eastAsia"/>
          <w:b/>
          <w:sz w:val="32"/>
          <w:szCs w:val="32"/>
        </w:rPr>
        <w:t>2017</w:t>
      </w:r>
      <w:r>
        <w:rPr>
          <w:rFonts w:ascii="仿宋_GB2312" w:eastAsia="仿宋_GB2312" w:hint="eastAsia"/>
          <w:b/>
          <w:sz w:val="32"/>
          <w:szCs w:val="32"/>
        </w:rPr>
        <w:t>年度财政拨款收入支出总表说明</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Pr>
          <w:rFonts w:ascii="仿宋_GB2312" w:eastAsia="仿宋_GB2312" w:hint="eastAsia"/>
          <w:b/>
          <w:sz w:val="32"/>
          <w:szCs w:val="32"/>
        </w:rPr>
        <w:t>2017</w:t>
      </w:r>
      <w:r>
        <w:rPr>
          <w:rFonts w:ascii="仿宋_GB2312" w:eastAsia="仿宋_GB2312" w:hint="eastAsia"/>
          <w:b/>
          <w:sz w:val="32"/>
          <w:szCs w:val="32"/>
        </w:rPr>
        <w:t>年度财政拨款收入说明</w:t>
      </w:r>
    </w:p>
    <w:p w:rsidR="007C0F14" w:rsidRDefault="00FA51F2">
      <w:pPr>
        <w:spacing w:line="288" w:lineRule="auto"/>
        <w:ind w:firstLineChars="200" w:firstLine="640"/>
        <w:rPr>
          <w:rFonts w:ascii="仿宋_GB2312" w:eastAsia="仿宋_GB2312"/>
          <w:sz w:val="32"/>
          <w:szCs w:val="32"/>
        </w:rPr>
      </w:pPr>
      <w:r>
        <w:rPr>
          <w:rFonts w:ascii="仿宋_GB2312" w:eastAsia="仿宋_GB2312" w:hAnsi="仿宋_GB2312" w:cs="仿宋_GB2312" w:hint="eastAsia"/>
          <w:bCs/>
          <w:sz w:val="32"/>
          <w:szCs w:val="32"/>
        </w:rPr>
        <w:t>和平县外事侨务局</w:t>
      </w:r>
      <w:r>
        <w:rPr>
          <w:rFonts w:ascii="仿宋_GB2312" w:eastAsia="仿宋_GB2312" w:hint="eastAsia"/>
          <w:sz w:val="32"/>
          <w:szCs w:val="32"/>
        </w:rPr>
        <w:t>2017</w:t>
      </w:r>
      <w:r>
        <w:rPr>
          <w:rFonts w:ascii="仿宋_GB2312" w:eastAsia="仿宋_GB2312" w:hint="eastAsia"/>
          <w:sz w:val="32"/>
          <w:szCs w:val="32"/>
        </w:rPr>
        <w:t>年度财政拨款收入合计</w:t>
      </w:r>
      <w:r>
        <w:rPr>
          <w:rFonts w:ascii="仿宋_GB2312" w:eastAsia="仿宋_GB2312" w:hint="eastAsia"/>
          <w:sz w:val="32"/>
          <w:szCs w:val="32"/>
        </w:rPr>
        <w:t>194.06</w:t>
      </w:r>
      <w:r>
        <w:rPr>
          <w:rFonts w:ascii="仿宋_GB2312" w:eastAsia="仿宋_GB2312" w:hint="eastAsia"/>
          <w:sz w:val="32"/>
          <w:szCs w:val="32"/>
        </w:rPr>
        <w:t>万元。其中：一般公共预算财政拨款收入</w:t>
      </w:r>
      <w:r>
        <w:rPr>
          <w:rFonts w:ascii="仿宋_GB2312" w:eastAsia="仿宋_GB2312" w:hint="eastAsia"/>
          <w:sz w:val="32"/>
          <w:szCs w:val="32"/>
        </w:rPr>
        <w:t>194.06</w:t>
      </w:r>
      <w:r>
        <w:rPr>
          <w:rFonts w:ascii="仿宋_GB2312" w:eastAsia="仿宋_GB2312" w:hint="eastAsia"/>
          <w:sz w:val="32"/>
          <w:szCs w:val="32"/>
        </w:rPr>
        <w:t>万元，比年初预算数增加</w:t>
      </w:r>
      <w:r>
        <w:rPr>
          <w:rFonts w:ascii="仿宋_GB2312" w:eastAsia="仿宋_GB2312" w:hint="eastAsia"/>
          <w:sz w:val="32"/>
          <w:szCs w:val="32"/>
        </w:rPr>
        <w:t>46.02</w:t>
      </w:r>
      <w:r>
        <w:rPr>
          <w:rFonts w:ascii="仿宋_GB2312" w:eastAsia="仿宋_GB2312" w:hint="eastAsia"/>
          <w:sz w:val="32"/>
          <w:szCs w:val="32"/>
        </w:rPr>
        <w:t>万元，增长</w:t>
      </w:r>
      <w:r>
        <w:rPr>
          <w:rFonts w:ascii="仿宋_GB2312" w:eastAsia="仿宋_GB2312" w:hint="eastAsia"/>
          <w:sz w:val="32"/>
          <w:szCs w:val="32"/>
        </w:rPr>
        <w:t>23.71</w:t>
      </w:r>
      <w:r>
        <w:rPr>
          <w:rFonts w:ascii="仿宋_GB2312" w:eastAsia="仿宋_GB2312" w:hint="eastAsia"/>
          <w:sz w:val="32"/>
          <w:szCs w:val="32"/>
        </w:rPr>
        <w:t>%</w:t>
      </w:r>
      <w:r>
        <w:rPr>
          <w:rFonts w:ascii="仿宋_GB2312" w:eastAsia="仿宋_GB2312" w:hint="eastAsia"/>
          <w:sz w:val="32"/>
          <w:szCs w:val="32"/>
        </w:rPr>
        <w:t>；主要原因是</w:t>
      </w:r>
      <w:r>
        <w:rPr>
          <w:rFonts w:ascii="仿宋_GB2312" w:eastAsia="仿宋_GB2312" w:hint="eastAsia"/>
          <w:sz w:val="32"/>
          <w:szCs w:val="32"/>
        </w:rPr>
        <w:t>人员增加、业务量增加、公务用车运行增加</w:t>
      </w:r>
      <w:r>
        <w:rPr>
          <w:rFonts w:ascii="仿宋_GB2312" w:eastAsia="仿宋_GB2312" w:hint="eastAsia"/>
          <w:sz w:val="32"/>
          <w:szCs w:val="32"/>
        </w:rPr>
        <w:t>；政府性基金预算财政拨款收入</w:t>
      </w:r>
      <w:r>
        <w:rPr>
          <w:rFonts w:ascii="仿宋_GB2312" w:eastAsia="仿宋_GB2312" w:hint="eastAsia"/>
          <w:sz w:val="32"/>
          <w:szCs w:val="32"/>
        </w:rPr>
        <w:t>0</w:t>
      </w:r>
      <w:r>
        <w:rPr>
          <w:rFonts w:ascii="仿宋_GB2312" w:eastAsia="仿宋_GB2312" w:hint="eastAsia"/>
          <w:sz w:val="32"/>
          <w:szCs w:val="32"/>
        </w:rPr>
        <w:t>万元，比年初预算数增加（减少）</w:t>
      </w:r>
      <w:r>
        <w:rPr>
          <w:rFonts w:ascii="仿宋_GB2312" w:eastAsia="仿宋_GB2312" w:hint="eastAsia"/>
          <w:sz w:val="32"/>
          <w:szCs w:val="32"/>
        </w:rPr>
        <w:t xml:space="preserve"> </w:t>
      </w:r>
      <w:r>
        <w:rPr>
          <w:rFonts w:ascii="仿宋_GB2312" w:eastAsia="仿宋_GB2312" w:hint="eastAsia"/>
          <w:sz w:val="32"/>
          <w:szCs w:val="32"/>
        </w:rPr>
        <w:t>0</w:t>
      </w:r>
      <w:r>
        <w:rPr>
          <w:rFonts w:ascii="仿宋_GB2312" w:eastAsia="仿宋_GB2312" w:hint="eastAsia"/>
          <w:sz w:val="32"/>
          <w:szCs w:val="32"/>
        </w:rPr>
        <w:t>万元，增长（下降）</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Pr>
          <w:rFonts w:ascii="仿宋_GB2312" w:eastAsia="仿宋_GB2312" w:hint="eastAsia"/>
          <w:b/>
          <w:sz w:val="32"/>
          <w:szCs w:val="32"/>
        </w:rPr>
        <w:t>2017</w:t>
      </w:r>
      <w:r>
        <w:rPr>
          <w:rFonts w:ascii="仿宋_GB2312" w:eastAsia="仿宋_GB2312" w:hint="eastAsia"/>
          <w:b/>
          <w:sz w:val="32"/>
          <w:szCs w:val="32"/>
        </w:rPr>
        <w:t>年度财政拨款支出说明</w:t>
      </w:r>
    </w:p>
    <w:p w:rsidR="007C0F14" w:rsidRDefault="00FA51F2">
      <w:pPr>
        <w:spacing w:line="640" w:lineRule="exact"/>
        <w:ind w:firstLineChars="200" w:firstLine="640"/>
        <w:rPr>
          <w:rFonts w:ascii="仿宋_GB2312" w:eastAsia="仿宋_GB2312"/>
          <w:sz w:val="32"/>
          <w:szCs w:val="32"/>
        </w:rPr>
      </w:pPr>
      <w:r>
        <w:rPr>
          <w:rFonts w:ascii="仿宋_GB2312" w:eastAsia="仿宋_GB2312" w:hAnsi="仿宋_GB2312" w:cs="仿宋_GB2312" w:hint="eastAsia"/>
          <w:bCs/>
          <w:sz w:val="32"/>
          <w:szCs w:val="32"/>
        </w:rPr>
        <w:lastRenderedPageBreak/>
        <w:t>和平县外事侨务局</w:t>
      </w:r>
      <w:r>
        <w:rPr>
          <w:rFonts w:ascii="仿宋_GB2312" w:eastAsia="仿宋_GB2312" w:hint="eastAsia"/>
          <w:sz w:val="32"/>
          <w:szCs w:val="32"/>
        </w:rPr>
        <w:t>2017</w:t>
      </w:r>
      <w:r>
        <w:rPr>
          <w:rFonts w:ascii="仿宋_GB2312" w:eastAsia="仿宋_GB2312" w:hint="eastAsia"/>
          <w:sz w:val="32"/>
          <w:szCs w:val="32"/>
        </w:rPr>
        <w:t>年度财政拨款支出合计</w:t>
      </w:r>
      <w:r>
        <w:rPr>
          <w:rFonts w:ascii="仿宋_GB2312" w:eastAsia="仿宋_GB2312" w:hint="eastAsia"/>
          <w:sz w:val="32"/>
          <w:szCs w:val="32"/>
        </w:rPr>
        <w:t>192.51</w:t>
      </w:r>
      <w:r>
        <w:rPr>
          <w:rFonts w:ascii="仿宋_GB2312" w:eastAsia="仿宋_GB2312" w:hint="eastAsia"/>
          <w:sz w:val="32"/>
          <w:szCs w:val="32"/>
        </w:rPr>
        <w:t>万元。</w:t>
      </w:r>
      <w:r>
        <w:rPr>
          <w:rFonts w:ascii="仿宋_GB2312" w:eastAsia="仿宋_GB2312" w:hint="eastAsia"/>
          <w:sz w:val="32"/>
          <w:szCs w:val="32"/>
        </w:rPr>
        <w:t>结转结余</w:t>
      </w:r>
      <w:r>
        <w:rPr>
          <w:rFonts w:ascii="仿宋_GB2312" w:eastAsia="仿宋_GB2312" w:hint="eastAsia"/>
          <w:sz w:val="32"/>
          <w:szCs w:val="32"/>
        </w:rPr>
        <w:t>1.55</w:t>
      </w:r>
      <w:r>
        <w:rPr>
          <w:rFonts w:ascii="仿宋_GB2312" w:eastAsia="仿宋_GB2312" w:hint="eastAsia"/>
          <w:sz w:val="32"/>
          <w:szCs w:val="32"/>
        </w:rPr>
        <w:t>万元，</w:t>
      </w:r>
      <w:r>
        <w:rPr>
          <w:rFonts w:ascii="仿宋_GB2312" w:eastAsia="仿宋_GB2312" w:hint="eastAsia"/>
          <w:sz w:val="32"/>
          <w:szCs w:val="32"/>
        </w:rPr>
        <w:t>其中：一般公共预算财政拨款支出</w:t>
      </w:r>
      <w:r>
        <w:rPr>
          <w:rFonts w:ascii="仿宋_GB2312" w:eastAsia="仿宋_GB2312" w:hint="eastAsia"/>
          <w:sz w:val="32"/>
          <w:szCs w:val="32"/>
        </w:rPr>
        <w:t>192.51</w:t>
      </w:r>
      <w:r>
        <w:rPr>
          <w:rFonts w:ascii="仿宋_GB2312" w:eastAsia="仿宋_GB2312" w:hint="eastAsia"/>
          <w:sz w:val="32"/>
          <w:szCs w:val="32"/>
        </w:rPr>
        <w:t>万元，比年初预算数增加</w:t>
      </w:r>
      <w:r>
        <w:rPr>
          <w:rFonts w:ascii="仿宋_GB2312" w:eastAsia="仿宋_GB2312" w:hint="eastAsia"/>
          <w:sz w:val="32"/>
          <w:szCs w:val="32"/>
        </w:rPr>
        <w:t>44.47</w:t>
      </w:r>
      <w:r>
        <w:rPr>
          <w:rFonts w:ascii="仿宋_GB2312" w:eastAsia="仿宋_GB2312" w:hint="eastAsia"/>
          <w:sz w:val="32"/>
          <w:szCs w:val="32"/>
        </w:rPr>
        <w:t>万元，增长</w:t>
      </w:r>
      <w:r>
        <w:rPr>
          <w:rFonts w:ascii="仿宋_GB2312" w:eastAsia="仿宋_GB2312" w:hint="eastAsia"/>
          <w:sz w:val="32"/>
          <w:szCs w:val="32"/>
        </w:rPr>
        <w:t>23.1</w:t>
      </w:r>
      <w:r>
        <w:rPr>
          <w:rFonts w:ascii="仿宋_GB2312" w:eastAsia="仿宋_GB2312" w:hint="eastAsia"/>
          <w:sz w:val="32"/>
          <w:szCs w:val="32"/>
        </w:rPr>
        <w:t>%</w:t>
      </w:r>
      <w:r>
        <w:rPr>
          <w:rFonts w:ascii="仿宋_GB2312" w:eastAsia="仿宋_GB2312" w:hint="eastAsia"/>
          <w:sz w:val="32"/>
          <w:szCs w:val="32"/>
        </w:rPr>
        <w:t>；主要原因是</w:t>
      </w:r>
      <w:r>
        <w:rPr>
          <w:rFonts w:ascii="仿宋_GB2312" w:eastAsia="仿宋_GB2312" w:hint="eastAsia"/>
          <w:sz w:val="32"/>
          <w:szCs w:val="32"/>
        </w:rPr>
        <w:t>人员增加，业务量增加</w:t>
      </w:r>
      <w:r>
        <w:rPr>
          <w:rFonts w:ascii="仿宋_GB2312" w:eastAsia="仿宋_GB2312" w:hint="eastAsia"/>
          <w:sz w:val="32"/>
          <w:szCs w:val="32"/>
        </w:rPr>
        <w:t>；政府性基金预算财政拨款支出</w:t>
      </w:r>
      <w:r>
        <w:rPr>
          <w:rFonts w:ascii="仿宋_GB2312" w:eastAsia="仿宋_GB2312" w:hint="eastAsia"/>
          <w:sz w:val="32"/>
          <w:szCs w:val="32"/>
        </w:rPr>
        <w:t>0</w:t>
      </w:r>
      <w:r>
        <w:rPr>
          <w:rFonts w:ascii="仿宋_GB2312" w:eastAsia="仿宋_GB2312" w:hint="eastAsia"/>
          <w:sz w:val="32"/>
          <w:szCs w:val="32"/>
        </w:rPr>
        <w:t>万元，比年初预算数增加（减少）</w:t>
      </w:r>
      <w:r>
        <w:rPr>
          <w:rFonts w:ascii="仿宋_GB2312" w:eastAsia="仿宋_GB2312" w:hint="eastAsia"/>
          <w:sz w:val="32"/>
          <w:szCs w:val="32"/>
        </w:rPr>
        <w:t>0</w:t>
      </w:r>
      <w:r>
        <w:rPr>
          <w:rFonts w:ascii="仿宋_GB2312" w:eastAsia="仿宋_GB2312" w:hint="eastAsia"/>
          <w:sz w:val="32"/>
          <w:szCs w:val="32"/>
        </w:rPr>
        <w:t>万元，增长（下降）</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p>
    <w:p w:rsidR="007C0F14" w:rsidRDefault="00FA51F2">
      <w:pPr>
        <w:spacing w:line="640" w:lineRule="exact"/>
        <w:ind w:firstLineChars="200" w:firstLine="643"/>
        <w:rPr>
          <w:rFonts w:ascii="仿宋_GB2312" w:eastAsia="仿宋_GB2312"/>
          <w:sz w:val="32"/>
          <w:szCs w:val="32"/>
        </w:rPr>
      </w:pPr>
      <w:r>
        <w:rPr>
          <w:rFonts w:ascii="仿宋_GB2312" w:eastAsia="仿宋_GB2312" w:hint="eastAsia"/>
          <w:b/>
          <w:sz w:val="32"/>
          <w:szCs w:val="32"/>
        </w:rPr>
        <w:t>分功能科目看，</w:t>
      </w:r>
      <w:r>
        <w:rPr>
          <w:rFonts w:ascii="仿宋_GB2312" w:eastAsia="仿宋_GB2312" w:hint="eastAsia"/>
          <w:sz w:val="32"/>
          <w:szCs w:val="32"/>
        </w:rPr>
        <w:t>一般公共服务</w:t>
      </w:r>
      <w:r>
        <w:rPr>
          <w:rFonts w:ascii="仿宋_GB2312" w:eastAsia="仿宋_GB2312" w:hint="eastAsia"/>
          <w:sz w:val="32"/>
          <w:szCs w:val="32"/>
        </w:rPr>
        <w:t>支出</w:t>
      </w:r>
      <w:r>
        <w:rPr>
          <w:rFonts w:ascii="仿宋_GB2312" w:eastAsia="仿宋_GB2312" w:hint="eastAsia"/>
          <w:sz w:val="32"/>
          <w:szCs w:val="32"/>
        </w:rPr>
        <w:t>119.95</w:t>
      </w:r>
      <w:r>
        <w:rPr>
          <w:rFonts w:ascii="仿宋_GB2312" w:eastAsia="仿宋_GB2312" w:hint="eastAsia"/>
          <w:sz w:val="32"/>
          <w:szCs w:val="32"/>
        </w:rPr>
        <w:t>万元，主要用于</w:t>
      </w:r>
      <w:r>
        <w:rPr>
          <w:rFonts w:ascii="仿宋_GB2312" w:eastAsia="仿宋_GB2312" w:hint="eastAsia"/>
          <w:sz w:val="32"/>
          <w:szCs w:val="32"/>
        </w:rPr>
        <w:t>行政运行，华侨事务，社会保障和就业支付</w:t>
      </w:r>
      <w:r>
        <w:rPr>
          <w:rFonts w:ascii="仿宋_GB2312" w:eastAsia="仿宋_GB2312" w:hint="eastAsia"/>
          <w:sz w:val="32"/>
          <w:szCs w:val="32"/>
        </w:rPr>
        <w:t>60.23</w:t>
      </w:r>
      <w:r>
        <w:rPr>
          <w:rFonts w:ascii="仿宋_GB2312" w:eastAsia="仿宋_GB2312" w:hint="eastAsia"/>
          <w:sz w:val="32"/>
          <w:szCs w:val="32"/>
        </w:rPr>
        <w:t xml:space="preserve"> </w:t>
      </w:r>
      <w:r>
        <w:rPr>
          <w:rFonts w:ascii="仿宋_GB2312" w:eastAsia="仿宋_GB2312" w:hint="eastAsia"/>
          <w:sz w:val="32"/>
          <w:szCs w:val="32"/>
        </w:rPr>
        <w:t>万元，主要用于</w:t>
      </w:r>
      <w:r>
        <w:rPr>
          <w:rFonts w:ascii="仿宋_GB2312" w:eastAsia="仿宋_GB2312" w:hint="eastAsia"/>
          <w:sz w:val="32"/>
          <w:szCs w:val="32"/>
        </w:rPr>
        <w:t>归口管理的行政单位离退休支出，农林水支出</w:t>
      </w:r>
      <w:r>
        <w:rPr>
          <w:rFonts w:ascii="仿宋_GB2312" w:eastAsia="仿宋_GB2312" w:hint="eastAsia"/>
          <w:sz w:val="32"/>
          <w:szCs w:val="32"/>
        </w:rPr>
        <w:t>1.25</w:t>
      </w:r>
      <w:r>
        <w:rPr>
          <w:rFonts w:ascii="仿宋_GB2312" w:eastAsia="仿宋_GB2312" w:hint="eastAsia"/>
          <w:sz w:val="32"/>
          <w:szCs w:val="32"/>
        </w:rPr>
        <w:t>万元。只要用于其他扶贫支出，住房保障支出</w:t>
      </w:r>
      <w:r>
        <w:rPr>
          <w:rFonts w:ascii="仿宋_GB2312" w:eastAsia="仿宋_GB2312" w:hint="eastAsia"/>
          <w:sz w:val="32"/>
          <w:szCs w:val="32"/>
        </w:rPr>
        <w:t>11.08</w:t>
      </w:r>
      <w:r>
        <w:rPr>
          <w:rFonts w:ascii="仿宋_GB2312" w:eastAsia="仿宋_GB2312" w:hint="eastAsia"/>
          <w:sz w:val="32"/>
          <w:szCs w:val="32"/>
        </w:rPr>
        <w:t>万元，主要用于住房公积金支出。</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三、</w:t>
      </w:r>
      <w:r>
        <w:rPr>
          <w:rFonts w:ascii="仿宋_GB2312" w:eastAsia="仿宋_GB2312" w:hint="eastAsia"/>
          <w:b/>
          <w:sz w:val="32"/>
          <w:szCs w:val="32"/>
        </w:rPr>
        <w:t>2017</w:t>
      </w:r>
      <w:r>
        <w:rPr>
          <w:rFonts w:ascii="仿宋_GB2312" w:eastAsia="仿宋_GB2312" w:hint="eastAsia"/>
          <w:b/>
          <w:sz w:val="32"/>
          <w:szCs w:val="32"/>
        </w:rPr>
        <w:t>年度财政拨款“三公”经费支出决算情况说明</w:t>
      </w:r>
    </w:p>
    <w:p w:rsidR="007C0F14" w:rsidRDefault="00FA51F2">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7C0F14" w:rsidRDefault="00FA51F2">
      <w:pPr>
        <w:ind w:firstLineChars="200" w:firstLine="640"/>
        <w:rPr>
          <w:rFonts w:ascii="仿宋_GB2312" w:eastAsia="仿宋_GB2312" w:hAnsi="宋体"/>
          <w:sz w:val="32"/>
          <w:szCs w:val="32"/>
        </w:rPr>
      </w:pPr>
      <w:r>
        <w:rPr>
          <w:rFonts w:ascii="仿宋_GB2312" w:eastAsia="仿宋_GB2312" w:hAnsi="仿宋_GB2312" w:cs="仿宋_GB2312" w:hint="eastAsia"/>
          <w:bCs/>
          <w:sz w:val="32"/>
          <w:szCs w:val="32"/>
        </w:rPr>
        <w:t>和平县外事侨务局</w:t>
      </w:r>
      <w:r>
        <w:rPr>
          <w:rFonts w:ascii="仿宋_GB2312" w:eastAsia="仿宋_GB2312" w:hint="eastAsia"/>
          <w:sz w:val="32"/>
          <w:szCs w:val="32"/>
        </w:rPr>
        <w:t>2017</w:t>
      </w:r>
      <w:r>
        <w:rPr>
          <w:rFonts w:ascii="仿宋_GB2312" w:eastAsia="仿宋_GB2312" w:hint="eastAsia"/>
          <w:sz w:val="32"/>
          <w:szCs w:val="32"/>
        </w:rPr>
        <w:t>年度“</w:t>
      </w:r>
      <w:r>
        <w:rPr>
          <w:rFonts w:ascii="仿宋_GB2312" w:eastAsia="仿宋_GB2312" w:hAnsi="宋体" w:hint="eastAsia"/>
          <w:sz w:val="32"/>
          <w:szCs w:val="32"/>
        </w:rPr>
        <w:t>三公”经费财政拨款支出决算为</w:t>
      </w:r>
      <w:r>
        <w:rPr>
          <w:rFonts w:ascii="仿宋_GB2312" w:eastAsia="仿宋_GB2312" w:hAnsi="宋体" w:hint="eastAsia"/>
          <w:sz w:val="32"/>
          <w:szCs w:val="32"/>
        </w:rPr>
        <w:t>6.92</w:t>
      </w:r>
      <w:r>
        <w:rPr>
          <w:rFonts w:ascii="仿宋_GB2312" w:eastAsia="仿宋_GB2312" w:hAnsi="宋体" w:hint="eastAsia"/>
          <w:sz w:val="32"/>
          <w:szCs w:val="32"/>
        </w:rPr>
        <w:t>万元，完成预算</w:t>
      </w:r>
      <w:r>
        <w:rPr>
          <w:rFonts w:ascii="仿宋_GB2312" w:eastAsia="仿宋_GB2312" w:hAnsi="宋体" w:hint="eastAsia"/>
          <w:sz w:val="32"/>
          <w:szCs w:val="32"/>
        </w:rPr>
        <w:t>5.35</w:t>
      </w:r>
      <w:r>
        <w:rPr>
          <w:rFonts w:ascii="仿宋_GB2312" w:eastAsia="仿宋_GB2312" w:hAnsi="宋体" w:hint="eastAsia"/>
          <w:sz w:val="32"/>
          <w:szCs w:val="32"/>
        </w:rPr>
        <w:t>万元的</w:t>
      </w:r>
      <w:r>
        <w:rPr>
          <w:rFonts w:ascii="仿宋_GB2312" w:eastAsia="仿宋_GB2312" w:hAnsi="宋体" w:hint="eastAsia"/>
          <w:sz w:val="32"/>
          <w:szCs w:val="32"/>
        </w:rPr>
        <w:t>129</w:t>
      </w:r>
      <w:r>
        <w:rPr>
          <w:rFonts w:ascii="仿宋_GB2312" w:eastAsia="仿宋_GB2312" w:hAnsi="宋体" w:hint="eastAsia"/>
          <w:sz w:val="32"/>
          <w:szCs w:val="32"/>
        </w:rPr>
        <w:t>%</w:t>
      </w:r>
      <w:r>
        <w:rPr>
          <w:rFonts w:ascii="仿宋_GB2312" w:eastAsia="仿宋_GB2312" w:hAnsi="宋体" w:hint="eastAsia"/>
          <w:sz w:val="32"/>
          <w:szCs w:val="32"/>
        </w:rPr>
        <w:t>。其中：</w:t>
      </w:r>
      <w:r>
        <w:rPr>
          <w:rFonts w:ascii="仿宋_GB2312" w:eastAsia="仿宋_GB2312" w:hint="eastAsia"/>
          <w:sz w:val="32"/>
          <w:szCs w:val="32"/>
        </w:rPr>
        <w:t>因公出国（境）费支出决算为</w:t>
      </w:r>
      <w:r>
        <w:rPr>
          <w:rFonts w:ascii="仿宋_GB2312" w:eastAsia="仿宋_GB2312" w:hint="eastAsia"/>
          <w:sz w:val="32"/>
          <w:szCs w:val="32"/>
        </w:rPr>
        <w:t>2</w:t>
      </w:r>
      <w:r>
        <w:rPr>
          <w:rFonts w:ascii="仿宋_GB2312" w:eastAsia="仿宋_GB2312" w:hint="eastAsia"/>
          <w:sz w:val="32"/>
          <w:szCs w:val="32"/>
        </w:rPr>
        <w:t>万元，完成预算</w:t>
      </w:r>
      <w:r>
        <w:rPr>
          <w:rFonts w:ascii="仿宋_GB2312" w:eastAsia="仿宋_GB2312" w:hint="eastAsia"/>
          <w:sz w:val="32"/>
          <w:szCs w:val="32"/>
        </w:rPr>
        <w:t>1.4</w:t>
      </w:r>
      <w:r>
        <w:rPr>
          <w:rFonts w:ascii="仿宋_GB2312" w:eastAsia="仿宋_GB2312" w:hint="eastAsia"/>
          <w:sz w:val="32"/>
          <w:szCs w:val="32"/>
        </w:rPr>
        <w:t>万元的</w:t>
      </w:r>
      <w:r>
        <w:rPr>
          <w:rFonts w:ascii="仿宋_GB2312" w:eastAsia="仿宋_GB2312" w:hint="eastAsia"/>
          <w:sz w:val="32"/>
          <w:szCs w:val="32"/>
        </w:rPr>
        <w:t>142</w:t>
      </w:r>
      <w:r>
        <w:rPr>
          <w:rFonts w:ascii="仿宋_GB2312" w:eastAsia="仿宋_GB2312" w:hint="eastAsia"/>
          <w:sz w:val="32"/>
          <w:szCs w:val="32"/>
        </w:rPr>
        <w:t>%</w:t>
      </w:r>
      <w:r>
        <w:rPr>
          <w:rFonts w:ascii="仿宋_GB2312" w:eastAsia="仿宋_GB2312" w:hint="eastAsia"/>
          <w:sz w:val="32"/>
          <w:szCs w:val="32"/>
        </w:rPr>
        <w:t>；公务用车购置及运行维护费支出决算为</w:t>
      </w:r>
      <w:r>
        <w:rPr>
          <w:rFonts w:ascii="仿宋_GB2312" w:eastAsia="仿宋_GB2312" w:hint="eastAsia"/>
          <w:sz w:val="32"/>
          <w:szCs w:val="32"/>
        </w:rPr>
        <w:t>1.8</w:t>
      </w:r>
      <w:r>
        <w:rPr>
          <w:rFonts w:ascii="仿宋_GB2312" w:eastAsia="仿宋_GB2312" w:hint="eastAsia"/>
          <w:sz w:val="32"/>
          <w:szCs w:val="32"/>
        </w:rPr>
        <w:t>万元，完成预算</w:t>
      </w:r>
      <w:r>
        <w:rPr>
          <w:rFonts w:ascii="仿宋_GB2312" w:eastAsia="仿宋_GB2312" w:hint="eastAsia"/>
          <w:sz w:val="32"/>
          <w:szCs w:val="32"/>
        </w:rPr>
        <w:t>1.8</w:t>
      </w:r>
      <w:r>
        <w:rPr>
          <w:rFonts w:ascii="仿宋_GB2312" w:eastAsia="仿宋_GB2312" w:hint="eastAsia"/>
          <w:sz w:val="32"/>
          <w:szCs w:val="32"/>
        </w:rPr>
        <w:t>万元的</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；公务接待费支出决算为</w:t>
      </w:r>
      <w:r>
        <w:rPr>
          <w:rFonts w:ascii="仿宋_GB2312" w:eastAsia="仿宋_GB2312" w:hint="eastAsia"/>
          <w:sz w:val="32"/>
          <w:szCs w:val="32"/>
        </w:rPr>
        <w:t>3.12</w:t>
      </w:r>
      <w:r>
        <w:rPr>
          <w:rFonts w:ascii="仿宋_GB2312" w:eastAsia="仿宋_GB2312" w:hint="eastAsia"/>
          <w:sz w:val="32"/>
          <w:szCs w:val="32"/>
        </w:rPr>
        <w:t>万元，完成预算</w:t>
      </w:r>
      <w:r>
        <w:rPr>
          <w:rFonts w:ascii="仿宋_GB2312" w:eastAsia="仿宋_GB2312" w:hint="eastAsia"/>
          <w:sz w:val="32"/>
          <w:szCs w:val="32"/>
        </w:rPr>
        <w:t>2.15</w:t>
      </w:r>
      <w:r>
        <w:rPr>
          <w:rFonts w:ascii="仿宋_GB2312" w:eastAsia="仿宋_GB2312" w:hint="eastAsia"/>
          <w:sz w:val="32"/>
          <w:szCs w:val="32"/>
        </w:rPr>
        <w:t>万元的</w:t>
      </w:r>
      <w:r>
        <w:rPr>
          <w:rFonts w:ascii="仿宋_GB2312" w:eastAsia="仿宋_GB2312" w:hint="eastAsia"/>
          <w:sz w:val="32"/>
          <w:szCs w:val="32"/>
        </w:rPr>
        <w:t>145</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2017</w:t>
      </w:r>
      <w:r>
        <w:rPr>
          <w:rFonts w:ascii="仿宋_GB2312" w:eastAsia="仿宋_GB2312" w:hint="eastAsia"/>
          <w:sz w:val="32"/>
          <w:szCs w:val="32"/>
        </w:rPr>
        <w:t>年度“三公”经费支出决算小于（大于）预算数的主要原因是</w:t>
      </w:r>
      <w:r>
        <w:rPr>
          <w:rFonts w:ascii="仿宋_GB2312" w:eastAsia="仿宋_GB2312" w:hint="eastAsia"/>
          <w:sz w:val="32"/>
          <w:szCs w:val="32"/>
        </w:rPr>
        <w:t>人员增加，业务量增加，</w:t>
      </w:r>
      <w:r>
        <w:rPr>
          <w:rFonts w:ascii="仿宋_GB2312" w:eastAsia="仿宋_GB2312" w:hint="eastAsia"/>
          <w:sz w:val="32"/>
          <w:szCs w:val="32"/>
        </w:rPr>
        <w:t>（各部门根据实际情况说明，如小于预算数，可以表述为：认真贯彻落实中央</w:t>
      </w:r>
      <w:bookmarkStart w:id="0" w:name="_GoBack"/>
      <w:bookmarkEnd w:id="0"/>
      <w:r>
        <w:rPr>
          <w:rFonts w:ascii="仿宋_GB2312" w:eastAsia="仿宋_GB2312" w:hint="eastAsia"/>
          <w:sz w:val="32"/>
          <w:szCs w:val="32"/>
        </w:rPr>
        <w:t>八项规定</w:t>
      </w:r>
      <w:r>
        <w:rPr>
          <w:rFonts w:ascii="仿宋_GB2312" w:eastAsia="仿宋_GB2312" w:hint="eastAsia"/>
          <w:sz w:val="32"/>
          <w:szCs w:val="32"/>
        </w:rPr>
        <w:t>精神和厉行节约的要求，从严控制</w:t>
      </w:r>
      <w:r>
        <w:rPr>
          <w:rFonts w:ascii="仿宋_GB2312" w:eastAsia="仿宋_GB2312" w:hint="eastAsia"/>
          <w:sz w:val="32"/>
          <w:szCs w:val="32"/>
        </w:rPr>
        <w:lastRenderedPageBreak/>
        <w:t>“三公”经费开支，全年实际支出比预算有所节约；如大于预算数，可以表述为：根据工作需要，经报请批准，临时增加出国任务或购买车辆等）</w:t>
      </w:r>
    </w:p>
    <w:p w:rsidR="007C0F14" w:rsidRDefault="00FA51F2">
      <w:pPr>
        <w:ind w:firstLineChars="200" w:firstLine="640"/>
        <w:rPr>
          <w:rFonts w:ascii="仿宋_GB2312" w:eastAsia="仿宋_GB2312" w:hAnsi="宋体"/>
          <w:sz w:val="32"/>
          <w:szCs w:val="32"/>
        </w:rPr>
      </w:pPr>
      <w:r>
        <w:rPr>
          <w:rFonts w:ascii="仿宋_GB2312" w:eastAsia="仿宋_GB2312" w:hAnsi="宋体" w:hint="eastAsia"/>
          <w:sz w:val="32"/>
          <w:szCs w:val="32"/>
        </w:rPr>
        <w:t>与上年相比，</w:t>
      </w:r>
      <w:r>
        <w:rPr>
          <w:rFonts w:ascii="仿宋_GB2312" w:eastAsia="仿宋_GB2312" w:hAnsi="宋体" w:hint="eastAsia"/>
          <w:sz w:val="32"/>
          <w:szCs w:val="32"/>
        </w:rPr>
        <w:t>2017</w:t>
      </w:r>
      <w:r>
        <w:rPr>
          <w:rFonts w:ascii="仿宋_GB2312" w:eastAsia="仿宋_GB2312" w:hAnsi="宋体" w:hint="eastAsia"/>
          <w:sz w:val="32"/>
          <w:szCs w:val="32"/>
        </w:rPr>
        <w:t>年度</w:t>
      </w:r>
      <w:r>
        <w:rPr>
          <w:rFonts w:ascii="仿宋_GB2312" w:eastAsia="仿宋_GB2312" w:hint="eastAsia"/>
          <w:sz w:val="32"/>
          <w:szCs w:val="32"/>
        </w:rPr>
        <w:t>“</w:t>
      </w:r>
      <w:r>
        <w:rPr>
          <w:rFonts w:ascii="仿宋_GB2312" w:eastAsia="仿宋_GB2312" w:hAnsi="宋体" w:hint="eastAsia"/>
          <w:sz w:val="32"/>
          <w:szCs w:val="32"/>
        </w:rPr>
        <w:t>三公”经费财政拨</w:t>
      </w:r>
      <w:r>
        <w:rPr>
          <w:rFonts w:ascii="仿宋_GB2312" w:eastAsia="仿宋_GB2312" w:hAnsi="宋体" w:hint="eastAsia"/>
          <w:sz w:val="32"/>
          <w:szCs w:val="32"/>
        </w:rPr>
        <w:t>款支出决算数比上年增加</w:t>
      </w:r>
      <w:r>
        <w:rPr>
          <w:rFonts w:ascii="仿宋_GB2312" w:eastAsia="仿宋_GB2312" w:hAnsi="宋体" w:hint="eastAsia"/>
          <w:sz w:val="32"/>
          <w:szCs w:val="32"/>
        </w:rPr>
        <w:t>4.87</w:t>
      </w:r>
      <w:r>
        <w:rPr>
          <w:rFonts w:ascii="仿宋_GB2312" w:eastAsia="仿宋_GB2312" w:hAnsi="宋体" w:hint="eastAsia"/>
          <w:sz w:val="32"/>
          <w:szCs w:val="32"/>
        </w:rPr>
        <w:t>万元，增长</w:t>
      </w:r>
      <w:r>
        <w:rPr>
          <w:rFonts w:ascii="仿宋_GB2312" w:eastAsia="仿宋_GB2312" w:hAnsi="宋体" w:hint="eastAsia"/>
          <w:sz w:val="32"/>
          <w:szCs w:val="32"/>
        </w:rPr>
        <w:t>70.38</w:t>
      </w:r>
      <w:r>
        <w:rPr>
          <w:rFonts w:ascii="仿宋_GB2312" w:eastAsia="仿宋_GB2312" w:hAnsi="宋体" w:hint="eastAsia"/>
          <w:sz w:val="32"/>
          <w:szCs w:val="32"/>
        </w:rPr>
        <w:t>%</w:t>
      </w:r>
      <w:r>
        <w:rPr>
          <w:rFonts w:ascii="仿宋_GB2312" w:eastAsia="仿宋_GB2312" w:hAnsi="宋体" w:hint="eastAsia"/>
          <w:sz w:val="32"/>
          <w:szCs w:val="32"/>
        </w:rPr>
        <w:t>。其中：</w:t>
      </w:r>
      <w:r>
        <w:rPr>
          <w:rFonts w:ascii="仿宋_GB2312" w:eastAsia="仿宋_GB2312" w:hint="eastAsia"/>
          <w:sz w:val="32"/>
          <w:szCs w:val="32"/>
        </w:rPr>
        <w:t>因公出国（境）费支出决算增加</w:t>
      </w:r>
      <w:r>
        <w:rPr>
          <w:rFonts w:ascii="仿宋_GB2312" w:eastAsia="仿宋_GB2312" w:hint="eastAsia"/>
          <w:sz w:val="32"/>
          <w:szCs w:val="32"/>
        </w:rPr>
        <w:t>1.9</w:t>
      </w:r>
      <w:r>
        <w:rPr>
          <w:rFonts w:ascii="仿宋_GB2312" w:eastAsia="仿宋_GB2312" w:hint="eastAsia"/>
          <w:sz w:val="32"/>
          <w:szCs w:val="32"/>
        </w:rPr>
        <w:t>万元，</w:t>
      </w:r>
      <w:r>
        <w:rPr>
          <w:rFonts w:ascii="仿宋_GB2312" w:eastAsia="仿宋_GB2312" w:hAnsi="宋体" w:hint="eastAsia"/>
          <w:sz w:val="32"/>
          <w:szCs w:val="32"/>
        </w:rPr>
        <w:t>增长</w:t>
      </w:r>
      <w:r>
        <w:rPr>
          <w:rFonts w:ascii="仿宋_GB2312" w:eastAsia="仿宋_GB2312" w:hAnsi="宋体" w:hint="eastAsia"/>
          <w:sz w:val="32"/>
          <w:szCs w:val="32"/>
        </w:rPr>
        <w:t>27.46</w:t>
      </w: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int="eastAsia"/>
          <w:sz w:val="32"/>
          <w:szCs w:val="32"/>
        </w:rPr>
        <w:t>公务用车购置及运行维护费支出决算减少（增加）</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Ansi="宋体" w:hint="eastAsia"/>
          <w:sz w:val="32"/>
          <w:szCs w:val="32"/>
        </w:rPr>
        <w:t>下降（增长）</w:t>
      </w:r>
      <w:r>
        <w:rPr>
          <w:rFonts w:ascii="仿宋_GB2312" w:eastAsia="仿宋_GB2312" w:hAnsi="宋体" w:hint="eastAsia"/>
          <w:sz w:val="32"/>
          <w:szCs w:val="32"/>
        </w:rPr>
        <w:t xml:space="preserve">0 </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int="eastAsia"/>
          <w:sz w:val="32"/>
          <w:szCs w:val="32"/>
        </w:rPr>
        <w:t>公务接待费支出决算增加</w:t>
      </w:r>
      <w:r>
        <w:rPr>
          <w:rFonts w:ascii="仿宋_GB2312" w:eastAsia="仿宋_GB2312" w:hint="eastAsia"/>
          <w:sz w:val="32"/>
          <w:szCs w:val="32"/>
        </w:rPr>
        <w:t>2.97</w:t>
      </w:r>
      <w:r>
        <w:rPr>
          <w:rFonts w:ascii="仿宋_GB2312" w:eastAsia="仿宋_GB2312" w:hint="eastAsia"/>
          <w:sz w:val="32"/>
          <w:szCs w:val="32"/>
        </w:rPr>
        <w:t>万元，</w:t>
      </w:r>
      <w:r>
        <w:rPr>
          <w:rFonts w:ascii="仿宋_GB2312" w:eastAsia="仿宋_GB2312" w:hAnsi="宋体" w:hint="eastAsia"/>
          <w:sz w:val="32"/>
          <w:szCs w:val="32"/>
        </w:rPr>
        <w:t>增长</w:t>
      </w:r>
      <w:r>
        <w:rPr>
          <w:rFonts w:ascii="仿宋_GB2312" w:eastAsia="仿宋_GB2312" w:hAnsi="宋体" w:hint="eastAsia"/>
          <w:sz w:val="32"/>
          <w:szCs w:val="32"/>
        </w:rPr>
        <w:t>42.92</w:t>
      </w:r>
      <w:r>
        <w:rPr>
          <w:rFonts w:ascii="仿宋_GB2312" w:eastAsia="仿宋_GB2312" w:hAnsi="宋体" w:hint="eastAsia"/>
          <w:sz w:val="32"/>
          <w:szCs w:val="32"/>
        </w:rPr>
        <w:t xml:space="preserve"> %</w:t>
      </w:r>
      <w:r>
        <w:rPr>
          <w:rFonts w:ascii="仿宋_GB2312" w:eastAsia="仿宋_GB2312" w:hAnsi="宋体" w:hint="eastAsia"/>
          <w:sz w:val="32"/>
          <w:szCs w:val="32"/>
        </w:rPr>
        <w:t>。</w:t>
      </w:r>
      <w:r>
        <w:rPr>
          <w:rFonts w:ascii="仿宋_GB2312" w:eastAsia="仿宋_GB2312" w:hint="eastAsia"/>
          <w:sz w:val="32"/>
          <w:szCs w:val="32"/>
        </w:rPr>
        <w:t>因公出国（境）费支出增加的主要原因是</w:t>
      </w:r>
      <w:r>
        <w:rPr>
          <w:rFonts w:ascii="仿宋_GB2312" w:eastAsia="仿宋_GB2312" w:hint="eastAsia"/>
          <w:sz w:val="32"/>
          <w:szCs w:val="32"/>
        </w:rPr>
        <w:t>用于办理全县工作人员因公出境证件费等</w:t>
      </w:r>
      <w:r>
        <w:rPr>
          <w:rFonts w:ascii="仿宋_GB2312" w:eastAsia="仿宋_GB2312" w:hint="eastAsia"/>
          <w:sz w:val="32"/>
          <w:szCs w:val="32"/>
        </w:rPr>
        <w:t>；公务接待费支出增加的主要原因是</w:t>
      </w:r>
      <w:r>
        <w:rPr>
          <w:rFonts w:ascii="仿宋_GB2312" w:eastAsia="仿宋_GB2312" w:hint="eastAsia"/>
          <w:sz w:val="32"/>
          <w:szCs w:val="32"/>
        </w:rPr>
        <w:t>用于上级单位检查和相关单位交流工作等方面的接待</w:t>
      </w:r>
      <w:r>
        <w:rPr>
          <w:rFonts w:ascii="仿宋_GB2312" w:eastAsia="仿宋_GB2312" w:hint="eastAsia"/>
          <w:sz w:val="32"/>
          <w:szCs w:val="32"/>
        </w:rPr>
        <w:t>。</w:t>
      </w:r>
    </w:p>
    <w:p w:rsidR="007C0F14" w:rsidRDefault="00FA51F2">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7C0F14" w:rsidRDefault="00FA51F2">
      <w:pPr>
        <w:ind w:firstLineChars="200" w:firstLine="640"/>
        <w:rPr>
          <w:rFonts w:ascii="仿宋_GB2312" w:eastAsia="仿宋_GB2312"/>
          <w:sz w:val="32"/>
          <w:szCs w:val="32"/>
        </w:rPr>
      </w:pPr>
      <w:r>
        <w:rPr>
          <w:rFonts w:ascii="仿宋_GB2312" w:eastAsia="仿宋_GB2312" w:hAnsi="宋体" w:hint="eastAsia"/>
          <w:sz w:val="32"/>
          <w:szCs w:val="32"/>
        </w:rPr>
        <w:t>2017</w:t>
      </w:r>
      <w:r>
        <w:rPr>
          <w:rFonts w:ascii="仿宋_GB2312" w:eastAsia="仿宋_GB2312" w:hAnsi="宋体" w:hint="eastAsia"/>
          <w:sz w:val="32"/>
          <w:szCs w:val="32"/>
        </w:rPr>
        <w:t>年</w:t>
      </w:r>
      <w:r>
        <w:rPr>
          <w:rFonts w:ascii="仿宋_GB2312" w:eastAsia="仿宋_GB2312" w:hint="eastAsia"/>
          <w:sz w:val="32"/>
          <w:szCs w:val="32"/>
        </w:rPr>
        <w:t>“三公”经费财政拨款支出决算中，因公出国（境）费</w:t>
      </w:r>
      <w:r>
        <w:rPr>
          <w:rFonts w:ascii="仿宋_GB2312" w:eastAsia="仿宋_GB2312" w:hint="eastAsia"/>
          <w:sz w:val="32"/>
          <w:szCs w:val="32"/>
        </w:rPr>
        <w:t>2</w:t>
      </w:r>
      <w:r>
        <w:rPr>
          <w:rFonts w:ascii="仿宋_GB2312" w:eastAsia="仿宋_GB2312" w:hint="eastAsia"/>
          <w:sz w:val="32"/>
          <w:szCs w:val="32"/>
        </w:rPr>
        <w:t>万元，占</w:t>
      </w:r>
      <w:r>
        <w:rPr>
          <w:rFonts w:ascii="仿宋_GB2312" w:eastAsia="仿宋_GB2312" w:hint="eastAsia"/>
          <w:sz w:val="32"/>
          <w:szCs w:val="32"/>
        </w:rPr>
        <w:t>29</w:t>
      </w:r>
      <w:r>
        <w:rPr>
          <w:rFonts w:ascii="仿宋_GB2312" w:eastAsia="仿宋_GB2312" w:hint="eastAsia"/>
          <w:sz w:val="32"/>
          <w:szCs w:val="32"/>
        </w:rPr>
        <w:t>%</w:t>
      </w:r>
      <w:r>
        <w:rPr>
          <w:rFonts w:ascii="仿宋_GB2312" w:eastAsia="仿宋_GB2312" w:hint="eastAsia"/>
          <w:sz w:val="32"/>
          <w:szCs w:val="32"/>
        </w:rPr>
        <w:t>；公务用车购置及运行维护费支出</w:t>
      </w:r>
      <w:r>
        <w:rPr>
          <w:rFonts w:ascii="仿宋_GB2312" w:eastAsia="仿宋_GB2312" w:hint="eastAsia"/>
          <w:sz w:val="32"/>
          <w:szCs w:val="32"/>
        </w:rPr>
        <w:t>1.8</w:t>
      </w:r>
      <w:r>
        <w:rPr>
          <w:rFonts w:ascii="仿宋_GB2312" w:eastAsia="仿宋_GB2312" w:hint="eastAsia"/>
          <w:sz w:val="32"/>
          <w:szCs w:val="32"/>
        </w:rPr>
        <w:t>万元，占</w:t>
      </w:r>
      <w:r>
        <w:rPr>
          <w:rFonts w:ascii="仿宋_GB2312" w:eastAsia="仿宋_GB2312" w:hint="eastAsia"/>
          <w:sz w:val="32"/>
          <w:szCs w:val="32"/>
        </w:rPr>
        <w:t>26</w:t>
      </w:r>
      <w:r>
        <w:rPr>
          <w:rFonts w:ascii="仿宋_GB2312" w:eastAsia="仿宋_GB2312" w:hint="eastAsia"/>
          <w:sz w:val="32"/>
          <w:szCs w:val="32"/>
        </w:rPr>
        <w:t>%</w:t>
      </w:r>
      <w:r>
        <w:rPr>
          <w:rFonts w:ascii="仿宋_GB2312" w:eastAsia="仿宋_GB2312" w:hint="eastAsia"/>
          <w:sz w:val="32"/>
          <w:szCs w:val="32"/>
        </w:rPr>
        <w:t>；公务接待费支出</w:t>
      </w:r>
      <w:r>
        <w:rPr>
          <w:rFonts w:ascii="仿宋_GB2312" w:eastAsia="仿宋_GB2312" w:hint="eastAsia"/>
          <w:sz w:val="32"/>
          <w:szCs w:val="32"/>
        </w:rPr>
        <w:t>3.12</w:t>
      </w:r>
      <w:r>
        <w:rPr>
          <w:rFonts w:ascii="仿宋_GB2312" w:eastAsia="仿宋_GB2312" w:hint="eastAsia"/>
          <w:sz w:val="32"/>
          <w:szCs w:val="32"/>
        </w:rPr>
        <w:t>万元，占</w:t>
      </w:r>
      <w:r>
        <w:rPr>
          <w:rFonts w:ascii="仿宋_GB2312" w:eastAsia="仿宋_GB2312" w:hint="eastAsia"/>
          <w:sz w:val="32"/>
          <w:szCs w:val="32"/>
        </w:rPr>
        <w:t>45</w:t>
      </w:r>
      <w:r>
        <w:rPr>
          <w:rFonts w:ascii="仿宋_GB2312" w:eastAsia="仿宋_GB2312" w:hint="eastAsia"/>
          <w:sz w:val="32"/>
          <w:szCs w:val="32"/>
        </w:rPr>
        <w:t>%</w:t>
      </w:r>
      <w:r>
        <w:rPr>
          <w:rFonts w:ascii="仿宋_GB2312" w:eastAsia="仿宋_GB2312" w:hint="eastAsia"/>
          <w:sz w:val="32"/>
          <w:szCs w:val="32"/>
        </w:rPr>
        <w:t>。具体情况如下：</w:t>
      </w:r>
    </w:p>
    <w:p w:rsidR="007C0F14" w:rsidRDefault="00FA51F2">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因公出国（境）费支出</w:t>
      </w:r>
      <w:r>
        <w:rPr>
          <w:rFonts w:ascii="仿宋_GB2312" w:eastAsia="仿宋_GB2312" w:hint="eastAsia"/>
          <w:sz w:val="32"/>
          <w:szCs w:val="32"/>
        </w:rPr>
        <w:t>2</w:t>
      </w:r>
      <w:r>
        <w:rPr>
          <w:rFonts w:ascii="仿宋_GB2312" w:eastAsia="仿宋_GB2312" w:hint="eastAsia"/>
          <w:sz w:val="32"/>
          <w:szCs w:val="32"/>
        </w:rPr>
        <w:t>万元。全年使用财政拨款安排局（部、委、办）机关及下属</w:t>
      </w:r>
      <w:r>
        <w:rPr>
          <w:rFonts w:ascii="仿宋_GB2312" w:eastAsia="仿宋_GB2312" w:hint="eastAsia"/>
          <w:sz w:val="32"/>
          <w:szCs w:val="32"/>
        </w:rPr>
        <w:t>0</w:t>
      </w:r>
      <w:r>
        <w:rPr>
          <w:rFonts w:ascii="仿宋_GB2312" w:eastAsia="仿宋_GB2312" w:hint="eastAsia"/>
          <w:sz w:val="32"/>
          <w:szCs w:val="32"/>
        </w:rPr>
        <w:t>个单位出国团组</w:t>
      </w:r>
      <w:r>
        <w:rPr>
          <w:rFonts w:ascii="仿宋_GB2312" w:eastAsia="仿宋_GB2312" w:hint="eastAsia"/>
          <w:sz w:val="32"/>
          <w:szCs w:val="32"/>
        </w:rPr>
        <w:t>0</w:t>
      </w:r>
      <w:r>
        <w:rPr>
          <w:rFonts w:ascii="仿宋_GB2312" w:eastAsia="仿宋_GB2312" w:hint="eastAsia"/>
          <w:sz w:val="32"/>
          <w:szCs w:val="32"/>
        </w:rPr>
        <w:t>个、累计</w:t>
      </w:r>
      <w:r>
        <w:rPr>
          <w:rFonts w:ascii="仿宋_GB2312" w:eastAsia="仿宋_GB2312" w:hint="eastAsia"/>
          <w:sz w:val="32"/>
          <w:szCs w:val="32"/>
        </w:rPr>
        <w:t>0</w:t>
      </w:r>
      <w:r>
        <w:rPr>
          <w:rFonts w:ascii="仿宋_GB2312" w:eastAsia="仿宋_GB2312" w:hint="eastAsia"/>
          <w:sz w:val="32"/>
          <w:szCs w:val="32"/>
        </w:rPr>
        <w:t>人次。开支内容包括：（</w:t>
      </w:r>
      <w:r>
        <w:rPr>
          <w:rFonts w:ascii="仿宋_GB2312" w:eastAsia="仿宋_GB2312" w:hint="eastAsia"/>
          <w:sz w:val="32"/>
          <w:szCs w:val="32"/>
        </w:rPr>
        <w:t>1</w:t>
      </w:r>
      <w:r>
        <w:rPr>
          <w:rFonts w:ascii="仿宋_GB2312" w:eastAsia="仿宋_GB2312" w:hint="eastAsia"/>
          <w:sz w:val="32"/>
          <w:szCs w:val="32"/>
        </w:rPr>
        <w:t>）参加</w:t>
      </w:r>
      <w:r>
        <w:rPr>
          <w:rFonts w:ascii="仿宋_GB2312" w:eastAsia="仿宋_GB2312" w:hint="eastAsia"/>
          <w:sz w:val="32"/>
          <w:szCs w:val="32"/>
        </w:rPr>
        <w:t>交流</w:t>
      </w:r>
      <w:r>
        <w:rPr>
          <w:rFonts w:ascii="仿宋_GB2312" w:eastAsia="仿宋_GB2312" w:hint="eastAsia"/>
          <w:sz w:val="32"/>
          <w:szCs w:val="32"/>
        </w:rPr>
        <w:t>会议支出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）出国谈判、工作磋商支出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3</w:t>
      </w:r>
      <w:r>
        <w:rPr>
          <w:rFonts w:ascii="仿宋_GB2312" w:eastAsia="仿宋_GB2312" w:hint="eastAsia"/>
          <w:sz w:val="32"/>
          <w:szCs w:val="32"/>
        </w:rPr>
        <w:t>）境外业务培训及考察</w:t>
      </w:r>
      <w:r>
        <w:rPr>
          <w:rFonts w:ascii="仿宋_GB2312" w:eastAsia="仿宋_GB2312" w:hint="eastAsia"/>
          <w:sz w:val="32"/>
          <w:szCs w:val="32"/>
        </w:rPr>
        <w:t>0</w:t>
      </w:r>
      <w:r>
        <w:rPr>
          <w:rFonts w:ascii="仿宋_GB2312" w:eastAsia="仿宋_GB2312" w:hint="eastAsia"/>
          <w:sz w:val="32"/>
          <w:szCs w:val="32"/>
        </w:rPr>
        <w:t>万元。</w:t>
      </w:r>
    </w:p>
    <w:p w:rsidR="007C0F14" w:rsidRDefault="00FA51F2">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公务用车购置及运行维护费支出</w:t>
      </w:r>
      <w:r>
        <w:rPr>
          <w:rFonts w:ascii="仿宋_GB2312" w:eastAsia="仿宋_GB2312" w:hint="eastAsia"/>
          <w:sz w:val="32"/>
          <w:szCs w:val="32"/>
        </w:rPr>
        <w:t>1.8</w:t>
      </w:r>
      <w:r>
        <w:rPr>
          <w:rFonts w:ascii="仿宋_GB2312" w:eastAsia="仿宋_GB2312" w:hint="eastAsia"/>
          <w:sz w:val="32"/>
          <w:szCs w:val="32"/>
        </w:rPr>
        <w:t>万元，其中：公</w:t>
      </w:r>
      <w:r>
        <w:rPr>
          <w:rFonts w:ascii="仿宋_GB2312" w:eastAsia="仿宋_GB2312" w:hint="eastAsia"/>
          <w:sz w:val="32"/>
          <w:szCs w:val="32"/>
        </w:rPr>
        <w:lastRenderedPageBreak/>
        <w:t>务用车购置支出为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2017</w:t>
      </w:r>
      <w:r>
        <w:rPr>
          <w:rFonts w:ascii="仿宋_GB2312" w:eastAsia="仿宋_GB2312"/>
          <w:sz w:val="32"/>
          <w:szCs w:val="32"/>
        </w:rPr>
        <w:t>年</w:t>
      </w:r>
      <w:r>
        <w:rPr>
          <w:rFonts w:ascii="仿宋_GB2312" w:eastAsia="仿宋_GB2312" w:hint="eastAsia"/>
          <w:sz w:val="32"/>
          <w:szCs w:val="32"/>
        </w:rPr>
        <w:t>公务用车购置数</w:t>
      </w:r>
      <w:r>
        <w:rPr>
          <w:rFonts w:ascii="仿宋_GB2312" w:eastAsia="仿宋_GB2312" w:hint="eastAsia"/>
          <w:sz w:val="32"/>
          <w:szCs w:val="32"/>
        </w:rPr>
        <w:t>0</w:t>
      </w:r>
      <w:r>
        <w:rPr>
          <w:rFonts w:ascii="仿宋_GB2312" w:eastAsia="仿宋_GB2312" w:hint="eastAsia"/>
          <w:sz w:val="32"/>
          <w:szCs w:val="32"/>
        </w:rPr>
        <w:t>辆；公务用车运行及维护支出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2017</w:t>
      </w:r>
      <w:r>
        <w:rPr>
          <w:rFonts w:ascii="仿宋_GB2312" w:eastAsia="仿宋_GB2312" w:hint="eastAsia"/>
          <w:sz w:val="32"/>
          <w:szCs w:val="32"/>
        </w:rPr>
        <w:t>年局（部、委、办）机关及下属</w:t>
      </w:r>
      <w:r>
        <w:rPr>
          <w:rFonts w:ascii="仿宋_GB2312" w:eastAsia="仿宋_GB2312" w:hint="eastAsia"/>
          <w:sz w:val="32"/>
          <w:szCs w:val="32"/>
        </w:rPr>
        <w:t>0</w:t>
      </w:r>
      <w:r>
        <w:rPr>
          <w:rFonts w:ascii="仿宋_GB2312" w:eastAsia="仿宋_GB2312" w:hint="eastAsia"/>
          <w:sz w:val="32"/>
          <w:szCs w:val="32"/>
        </w:rPr>
        <w:t>个单位公务用车保有量为</w:t>
      </w:r>
      <w:r>
        <w:rPr>
          <w:rFonts w:ascii="仿宋_GB2312" w:eastAsia="仿宋_GB2312" w:hint="eastAsia"/>
          <w:sz w:val="32"/>
          <w:szCs w:val="32"/>
        </w:rPr>
        <w:t>0</w:t>
      </w:r>
      <w:r>
        <w:rPr>
          <w:rFonts w:ascii="仿宋_GB2312" w:eastAsia="仿宋_GB2312" w:hint="eastAsia"/>
          <w:sz w:val="32"/>
          <w:szCs w:val="32"/>
        </w:rPr>
        <w:t>辆。</w:t>
      </w:r>
    </w:p>
    <w:p w:rsidR="007C0F14" w:rsidRDefault="00FA51F2">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公务接待费支出</w:t>
      </w:r>
      <w:r>
        <w:rPr>
          <w:rFonts w:ascii="仿宋_GB2312" w:eastAsia="仿宋_GB2312" w:hint="eastAsia"/>
          <w:sz w:val="32"/>
          <w:szCs w:val="32"/>
        </w:rPr>
        <w:t>3.12</w:t>
      </w:r>
      <w:r>
        <w:rPr>
          <w:rFonts w:ascii="仿宋_GB2312" w:eastAsia="仿宋_GB2312" w:hint="eastAsia"/>
          <w:sz w:val="32"/>
          <w:szCs w:val="32"/>
        </w:rPr>
        <w:t>万元，主要用于上级单位检查和相关单位交流工作等方面的接待。</w:t>
      </w:r>
      <w:r>
        <w:rPr>
          <w:rFonts w:ascii="仿宋_GB2312" w:eastAsia="仿宋_GB2312" w:hint="eastAsia"/>
          <w:sz w:val="32"/>
          <w:szCs w:val="32"/>
        </w:rPr>
        <w:t>2017</w:t>
      </w:r>
      <w:r>
        <w:rPr>
          <w:rFonts w:ascii="仿宋_GB2312" w:eastAsia="仿宋_GB2312" w:hint="eastAsia"/>
          <w:sz w:val="32"/>
          <w:szCs w:val="32"/>
        </w:rPr>
        <w:t>年，局机关及下属</w:t>
      </w:r>
      <w:r>
        <w:rPr>
          <w:rFonts w:ascii="仿宋_GB2312" w:eastAsia="仿宋_GB2312" w:hint="eastAsia"/>
          <w:sz w:val="32"/>
          <w:szCs w:val="32"/>
        </w:rPr>
        <w:t>0</w:t>
      </w:r>
      <w:r>
        <w:rPr>
          <w:rFonts w:ascii="仿宋_GB2312" w:eastAsia="仿宋_GB2312" w:hint="eastAsia"/>
          <w:sz w:val="32"/>
          <w:szCs w:val="32"/>
        </w:rPr>
        <w:t>个单位共接待国外来访团组</w:t>
      </w:r>
      <w:r>
        <w:rPr>
          <w:rFonts w:ascii="仿宋_GB2312" w:eastAsia="仿宋_GB2312" w:hint="eastAsia"/>
          <w:sz w:val="32"/>
          <w:szCs w:val="32"/>
        </w:rPr>
        <w:t>0</w:t>
      </w:r>
      <w:r>
        <w:rPr>
          <w:rFonts w:ascii="仿宋_GB2312" w:eastAsia="仿宋_GB2312" w:hint="eastAsia"/>
          <w:sz w:val="32"/>
          <w:szCs w:val="32"/>
        </w:rPr>
        <w:t>个，来访外宾</w:t>
      </w:r>
      <w:r>
        <w:rPr>
          <w:rFonts w:ascii="仿宋_GB2312" w:eastAsia="仿宋_GB2312" w:hint="eastAsia"/>
          <w:sz w:val="32"/>
          <w:szCs w:val="32"/>
        </w:rPr>
        <w:t>0</w:t>
      </w:r>
      <w:r>
        <w:rPr>
          <w:rFonts w:ascii="仿宋_GB2312" w:eastAsia="仿宋_GB2312" w:hint="eastAsia"/>
          <w:sz w:val="32"/>
          <w:szCs w:val="32"/>
        </w:rPr>
        <w:t>人次；发生国内接待</w:t>
      </w:r>
      <w:r>
        <w:rPr>
          <w:rFonts w:ascii="仿宋_GB2312" w:eastAsia="仿宋_GB2312" w:hint="eastAsia"/>
          <w:sz w:val="32"/>
          <w:szCs w:val="32"/>
        </w:rPr>
        <w:t>16</w:t>
      </w:r>
      <w:r>
        <w:rPr>
          <w:rFonts w:ascii="仿宋_GB2312" w:eastAsia="仿宋_GB2312" w:hint="eastAsia"/>
          <w:sz w:val="32"/>
          <w:szCs w:val="32"/>
        </w:rPr>
        <w:t>次，接待人数共</w:t>
      </w:r>
      <w:r>
        <w:rPr>
          <w:rFonts w:ascii="仿宋_GB2312" w:eastAsia="仿宋_GB2312" w:hint="eastAsia"/>
          <w:sz w:val="32"/>
          <w:szCs w:val="32"/>
        </w:rPr>
        <w:t>80</w:t>
      </w:r>
      <w:r>
        <w:rPr>
          <w:rFonts w:ascii="仿宋_GB2312" w:eastAsia="仿宋_GB2312" w:hint="eastAsia"/>
          <w:sz w:val="32"/>
          <w:szCs w:val="32"/>
        </w:rPr>
        <w:t>人。主要包括相关单位交流工作等方面的接待。</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7C0F14" w:rsidRDefault="00FA51F2">
      <w:pPr>
        <w:spacing w:line="580" w:lineRule="exact"/>
        <w:ind w:firstLineChars="200" w:firstLine="640"/>
        <w:rPr>
          <w:rFonts w:eastAsia="仿宋_GB2312"/>
          <w:sz w:val="32"/>
          <w:szCs w:val="32"/>
        </w:rPr>
      </w:pPr>
      <w:r>
        <w:rPr>
          <w:rFonts w:ascii="仿宋_GB2312" w:eastAsia="仿宋_GB2312" w:hAnsi="宋体" w:hint="eastAsia"/>
          <w:sz w:val="32"/>
          <w:szCs w:val="32"/>
        </w:rPr>
        <w:t>2017</w:t>
      </w:r>
      <w:r>
        <w:rPr>
          <w:rFonts w:ascii="仿宋_GB2312" w:eastAsia="仿宋_GB2312" w:hAnsi="宋体" w:hint="eastAsia"/>
          <w:sz w:val="32"/>
          <w:szCs w:val="32"/>
        </w:rPr>
        <w:t>年本部门机关运行经费支出</w:t>
      </w:r>
      <w:r>
        <w:rPr>
          <w:rFonts w:ascii="仿宋_GB2312" w:eastAsia="仿宋_GB2312" w:hAnsi="宋体" w:hint="eastAsia"/>
          <w:sz w:val="32"/>
          <w:szCs w:val="32"/>
        </w:rPr>
        <w:t>15.67</w:t>
      </w:r>
      <w:r>
        <w:rPr>
          <w:rFonts w:ascii="仿宋_GB2312" w:eastAsia="仿宋_GB2312" w:hAnsi="宋体" w:hint="eastAsia"/>
          <w:sz w:val="32"/>
          <w:szCs w:val="32"/>
        </w:rPr>
        <w:t>万元（与部门决算中行政单位和参照公务员法管理的事业单位一般公共预算财政拨款基本支出中公用经费之和保持一致），比上年增加</w:t>
      </w:r>
      <w:r>
        <w:rPr>
          <w:rFonts w:ascii="仿宋_GB2312" w:eastAsia="仿宋_GB2312" w:hAnsi="宋体" w:hint="eastAsia"/>
          <w:sz w:val="32"/>
          <w:szCs w:val="32"/>
        </w:rPr>
        <w:t>1</w:t>
      </w:r>
      <w:r>
        <w:rPr>
          <w:rFonts w:ascii="仿宋_GB2312" w:eastAsia="仿宋_GB2312" w:hAnsi="宋体" w:hint="eastAsia"/>
          <w:sz w:val="32"/>
          <w:szCs w:val="32"/>
        </w:rPr>
        <w:t>.67</w:t>
      </w:r>
      <w:r>
        <w:rPr>
          <w:rFonts w:ascii="仿宋_GB2312" w:eastAsia="仿宋_GB2312" w:hAnsi="宋体" w:hint="eastAsia"/>
          <w:sz w:val="32"/>
          <w:szCs w:val="32"/>
        </w:rPr>
        <w:t>万元，增长</w:t>
      </w:r>
      <w:r>
        <w:rPr>
          <w:rFonts w:ascii="仿宋_GB2312" w:eastAsia="仿宋_GB2312" w:hAnsi="宋体" w:hint="eastAsia"/>
          <w:sz w:val="32"/>
          <w:szCs w:val="32"/>
        </w:rPr>
        <w:t>10.66</w:t>
      </w:r>
      <w:r>
        <w:rPr>
          <w:rFonts w:ascii="仿宋_GB2312" w:eastAsia="仿宋_GB2312" w:hAnsi="宋体" w:hint="eastAsia"/>
          <w:sz w:val="32"/>
          <w:szCs w:val="32"/>
        </w:rPr>
        <w:t>%</w:t>
      </w:r>
      <w:r>
        <w:rPr>
          <w:rFonts w:ascii="仿宋_GB2312" w:eastAsia="仿宋_GB2312" w:hAnsi="宋体" w:hint="eastAsia"/>
          <w:sz w:val="32"/>
          <w:szCs w:val="32"/>
        </w:rPr>
        <w:t>。主要原因是：</w:t>
      </w:r>
      <w:r>
        <w:rPr>
          <w:rFonts w:ascii="仿宋_GB2312" w:eastAsia="仿宋_GB2312" w:hAnsi="宋体" w:hint="eastAsia"/>
          <w:sz w:val="32"/>
          <w:szCs w:val="32"/>
        </w:rPr>
        <w:t>人员增加，业务量增加。</w:t>
      </w:r>
      <w:r>
        <w:rPr>
          <w:rFonts w:ascii="仿宋_GB2312" w:eastAsia="仿宋_GB2312" w:hAnsi="宋体" w:hint="eastAsia"/>
          <w:sz w:val="32"/>
          <w:szCs w:val="32"/>
        </w:rPr>
        <w:t>（具体增减原因由部门根据实际情况填列）。</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7C0F14" w:rsidRDefault="00FA51F2">
      <w:pPr>
        <w:spacing w:line="288" w:lineRule="auto"/>
        <w:ind w:firstLineChars="200" w:firstLine="640"/>
        <w:rPr>
          <w:rFonts w:ascii="仿宋_GB2312" w:eastAsia="仿宋_GB2312"/>
          <w:b/>
          <w:sz w:val="32"/>
          <w:szCs w:val="32"/>
        </w:rPr>
      </w:pPr>
      <w:r>
        <w:rPr>
          <w:rFonts w:ascii="仿宋_GB2312" w:eastAsia="仿宋_GB2312" w:hint="eastAsia"/>
          <w:sz w:val="32"/>
          <w:szCs w:val="32"/>
        </w:rPr>
        <w:t>2017</w:t>
      </w:r>
      <w:r>
        <w:rPr>
          <w:rFonts w:ascii="仿宋_GB2312" w:eastAsia="仿宋_GB2312" w:hint="eastAsia"/>
          <w:sz w:val="32"/>
          <w:szCs w:val="32"/>
        </w:rPr>
        <w:t>年本部门政府采购支出总额</w:t>
      </w:r>
      <w:r>
        <w:rPr>
          <w:rFonts w:ascii="仿宋_GB2312" w:eastAsia="仿宋_GB2312" w:hint="eastAsia"/>
          <w:sz w:val="32"/>
          <w:szCs w:val="32"/>
        </w:rPr>
        <w:t>0</w:t>
      </w:r>
      <w:r>
        <w:rPr>
          <w:rFonts w:ascii="仿宋_GB2312" w:eastAsia="仿宋_GB2312" w:hint="eastAsia"/>
          <w:sz w:val="32"/>
          <w:szCs w:val="32"/>
        </w:rPr>
        <w:t>万元，其中：政府采购货物支出</w:t>
      </w:r>
      <w:r>
        <w:rPr>
          <w:rFonts w:ascii="仿宋_GB2312" w:eastAsia="仿宋_GB2312" w:hint="eastAsia"/>
          <w:sz w:val="32"/>
          <w:szCs w:val="32"/>
        </w:rPr>
        <w:t>0</w:t>
      </w:r>
      <w:r>
        <w:rPr>
          <w:rFonts w:ascii="仿宋_GB2312" w:eastAsia="仿宋_GB2312" w:hint="eastAsia"/>
          <w:sz w:val="32"/>
          <w:szCs w:val="32"/>
        </w:rPr>
        <w:t>万元、政府采购工程支出</w:t>
      </w:r>
      <w:r>
        <w:rPr>
          <w:rFonts w:ascii="仿宋_GB2312" w:eastAsia="仿宋_GB2312" w:hint="eastAsia"/>
          <w:sz w:val="32"/>
          <w:szCs w:val="32"/>
        </w:rPr>
        <w:t>0</w:t>
      </w:r>
      <w:r>
        <w:rPr>
          <w:rFonts w:ascii="仿宋_GB2312" w:eastAsia="仿宋_GB2312" w:hint="eastAsia"/>
          <w:sz w:val="32"/>
          <w:szCs w:val="32"/>
        </w:rPr>
        <w:t>万元、政府采购服务支出</w:t>
      </w:r>
      <w:r>
        <w:rPr>
          <w:rFonts w:ascii="仿宋_GB2312" w:eastAsia="仿宋_GB2312" w:hint="eastAsia"/>
          <w:sz w:val="32"/>
          <w:szCs w:val="32"/>
        </w:rPr>
        <w:t>0</w:t>
      </w:r>
      <w:r>
        <w:rPr>
          <w:rFonts w:ascii="仿宋_GB2312" w:eastAsia="仿宋_GB2312" w:hint="eastAsia"/>
          <w:sz w:val="32"/>
          <w:szCs w:val="32"/>
        </w:rPr>
        <w:t>万元。授予中小企业合同金额</w:t>
      </w:r>
      <w:r>
        <w:rPr>
          <w:rFonts w:ascii="仿宋_GB2312" w:eastAsia="仿宋_GB2312" w:hint="eastAsia"/>
          <w:sz w:val="32"/>
          <w:szCs w:val="32"/>
        </w:rPr>
        <w:t>0</w:t>
      </w:r>
      <w:r>
        <w:rPr>
          <w:rFonts w:ascii="仿宋_GB2312" w:eastAsia="仿宋_GB2312" w:hint="eastAsia"/>
          <w:sz w:val="32"/>
          <w:szCs w:val="32"/>
        </w:rPr>
        <w:t>万元，占政府采购支出总额的</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，其中：授予小微企业合同金额</w:t>
      </w:r>
      <w:r>
        <w:rPr>
          <w:rFonts w:ascii="仿宋_GB2312" w:eastAsia="仿宋_GB2312" w:hint="eastAsia"/>
          <w:sz w:val="32"/>
          <w:szCs w:val="32"/>
        </w:rPr>
        <w:t>0</w:t>
      </w:r>
      <w:r>
        <w:rPr>
          <w:rFonts w:ascii="仿宋_GB2312" w:eastAsia="仿宋_GB2312" w:hint="eastAsia"/>
          <w:sz w:val="32"/>
          <w:szCs w:val="32"/>
        </w:rPr>
        <w:t>万元，占政府采购支出总额的</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p>
    <w:p w:rsidR="007C0F14" w:rsidRDefault="00FA51F2">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7C0F14" w:rsidRDefault="00FA51F2">
      <w:pPr>
        <w:spacing w:line="580" w:lineRule="exact"/>
        <w:ind w:firstLineChars="200" w:firstLine="640"/>
        <w:rPr>
          <w:rFonts w:ascii="仿宋_GB2312" w:eastAsia="仿宋_GB2312"/>
          <w:b/>
          <w:sz w:val="32"/>
          <w:szCs w:val="32"/>
        </w:rPr>
      </w:pPr>
      <w:r>
        <w:rPr>
          <w:rFonts w:ascii="仿宋_GB2312" w:eastAsia="仿宋_GB2312" w:hint="eastAsia"/>
          <w:sz w:val="32"/>
          <w:szCs w:val="32"/>
        </w:rPr>
        <w:lastRenderedPageBreak/>
        <w:t>截至</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日，本部门共有车辆</w:t>
      </w:r>
      <w:r>
        <w:rPr>
          <w:rFonts w:ascii="仿宋_GB2312" w:eastAsia="仿宋_GB2312" w:hint="eastAsia"/>
          <w:sz w:val="32"/>
          <w:szCs w:val="32"/>
        </w:rPr>
        <w:t>1</w:t>
      </w:r>
      <w:r>
        <w:rPr>
          <w:rFonts w:ascii="仿宋_GB2312" w:eastAsia="仿宋_GB2312" w:hint="eastAsia"/>
          <w:sz w:val="32"/>
          <w:szCs w:val="32"/>
        </w:rPr>
        <w:t>辆，其中，一般公务用车调配</w:t>
      </w:r>
      <w:r>
        <w:rPr>
          <w:rFonts w:ascii="仿宋_GB2312" w:eastAsia="仿宋_GB2312" w:hint="eastAsia"/>
          <w:sz w:val="32"/>
          <w:szCs w:val="32"/>
        </w:rPr>
        <w:t>1</w:t>
      </w:r>
      <w:r>
        <w:rPr>
          <w:rFonts w:ascii="仿宋_GB2312" w:eastAsia="仿宋_GB2312" w:hint="eastAsia"/>
          <w:sz w:val="32"/>
          <w:szCs w:val="32"/>
        </w:rPr>
        <w:t>辆（用于机要通信、应急工作）、一般执法执勤用车</w:t>
      </w:r>
      <w:r>
        <w:rPr>
          <w:rFonts w:ascii="仿宋_GB2312" w:eastAsia="仿宋_GB2312" w:hint="eastAsia"/>
          <w:sz w:val="32"/>
          <w:szCs w:val="32"/>
        </w:rPr>
        <w:t>0</w:t>
      </w:r>
      <w:r>
        <w:rPr>
          <w:rFonts w:ascii="仿宋_GB2312" w:eastAsia="仿宋_GB2312" w:hint="eastAsia"/>
          <w:sz w:val="32"/>
          <w:szCs w:val="32"/>
        </w:rPr>
        <w:t>辆、特种专业技术用车</w:t>
      </w:r>
      <w:r>
        <w:rPr>
          <w:rFonts w:ascii="仿宋_GB2312" w:eastAsia="仿宋_GB2312" w:hint="eastAsia"/>
          <w:sz w:val="32"/>
          <w:szCs w:val="32"/>
        </w:rPr>
        <w:t>0</w:t>
      </w:r>
      <w:r>
        <w:rPr>
          <w:rFonts w:ascii="仿宋_GB2312" w:eastAsia="仿宋_GB2312" w:hint="eastAsia"/>
          <w:sz w:val="32"/>
          <w:szCs w:val="32"/>
        </w:rPr>
        <w:t>辆、其他用车</w:t>
      </w:r>
      <w:r>
        <w:rPr>
          <w:rFonts w:ascii="仿宋_GB2312" w:eastAsia="仿宋_GB2312" w:hint="eastAsia"/>
          <w:sz w:val="32"/>
          <w:szCs w:val="32"/>
        </w:rPr>
        <w:t>0</w:t>
      </w:r>
      <w:r>
        <w:rPr>
          <w:rFonts w:ascii="仿宋_GB2312" w:eastAsia="仿宋_GB2312" w:hint="eastAsia"/>
          <w:sz w:val="32"/>
          <w:szCs w:val="32"/>
        </w:rPr>
        <w:t>辆；</w:t>
      </w:r>
      <w:r>
        <w:rPr>
          <w:rFonts w:ascii="仿宋_GB2312" w:eastAsia="仿宋_GB2312" w:hAnsi="宋体" w:cs="宋体" w:hint="eastAsia"/>
          <w:b/>
          <w:kern w:val="0"/>
          <w:sz w:val="32"/>
          <w:szCs w:val="32"/>
        </w:rPr>
        <w:t>单位价值</w:t>
      </w:r>
      <w:r>
        <w:rPr>
          <w:rFonts w:ascii="仿宋_GB2312" w:eastAsia="仿宋_GB2312" w:hAnsi="宋体" w:cs="宋体"/>
          <w:b/>
          <w:kern w:val="0"/>
          <w:sz w:val="32"/>
          <w:szCs w:val="32"/>
        </w:rPr>
        <w:t>50</w:t>
      </w:r>
      <w:r>
        <w:rPr>
          <w:rFonts w:ascii="仿宋_GB2312" w:eastAsia="仿宋_GB2312" w:hAnsi="宋体" w:cs="宋体"/>
          <w:b/>
          <w:kern w:val="0"/>
          <w:sz w:val="32"/>
          <w:szCs w:val="32"/>
        </w:rPr>
        <w:t>万元以上通用设备</w:t>
      </w:r>
      <w:r>
        <w:rPr>
          <w:rFonts w:ascii="仿宋_GB2312" w:eastAsia="仿宋_GB2312" w:hAnsi="宋体" w:cs="宋体" w:hint="eastAsia"/>
          <w:b/>
          <w:kern w:val="0"/>
          <w:sz w:val="32"/>
          <w:szCs w:val="32"/>
        </w:rPr>
        <w:t>0</w:t>
      </w:r>
      <w:r>
        <w:rPr>
          <w:rFonts w:ascii="仿宋_GB2312" w:eastAsia="仿宋_GB2312" w:hAnsi="宋体" w:cs="宋体" w:hint="eastAsia"/>
          <w:b/>
          <w:kern w:val="0"/>
          <w:sz w:val="32"/>
          <w:szCs w:val="32"/>
        </w:rPr>
        <w:t>台（套），单价</w:t>
      </w:r>
      <w:r>
        <w:rPr>
          <w:rFonts w:ascii="仿宋_GB2312" w:eastAsia="仿宋_GB2312" w:hAnsi="宋体" w:cs="宋体"/>
          <w:b/>
          <w:kern w:val="0"/>
          <w:sz w:val="32"/>
          <w:szCs w:val="32"/>
        </w:rPr>
        <w:t>100</w:t>
      </w:r>
      <w:r>
        <w:rPr>
          <w:rFonts w:ascii="仿宋_GB2312" w:eastAsia="仿宋_GB2312" w:hAnsi="宋体" w:cs="宋体"/>
          <w:b/>
          <w:kern w:val="0"/>
          <w:sz w:val="32"/>
          <w:szCs w:val="32"/>
        </w:rPr>
        <w:t>万元以上专用设备</w:t>
      </w:r>
      <w:r>
        <w:rPr>
          <w:rFonts w:ascii="仿宋_GB2312" w:eastAsia="仿宋_GB2312" w:hAnsi="宋体" w:cs="宋体" w:hint="eastAsia"/>
          <w:b/>
          <w:kern w:val="0"/>
          <w:sz w:val="32"/>
          <w:szCs w:val="32"/>
        </w:rPr>
        <w:t>0</w:t>
      </w:r>
      <w:r>
        <w:rPr>
          <w:rFonts w:ascii="仿宋_GB2312" w:eastAsia="仿宋_GB2312" w:hAnsi="宋体" w:cs="宋体" w:hint="eastAsia"/>
          <w:b/>
          <w:kern w:val="0"/>
          <w:sz w:val="32"/>
          <w:szCs w:val="32"/>
        </w:rPr>
        <w:t>台（套）。</w:t>
      </w:r>
    </w:p>
    <w:p w:rsidR="007C0F14" w:rsidRDefault="00FA51F2">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7C0F14" w:rsidRDefault="00FA51F2">
      <w:pPr>
        <w:snapToGrid w:val="0"/>
        <w:spacing w:line="580" w:lineRule="exact"/>
        <w:ind w:firstLine="2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b/>
          <w:sz w:val="32"/>
          <w:szCs w:val="32"/>
        </w:rPr>
        <w:t>1</w:t>
      </w:r>
      <w:r>
        <w:rPr>
          <w:rFonts w:ascii="仿宋_GB2312" w:eastAsia="仿宋_GB2312" w:hint="eastAsia"/>
          <w:b/>
          <w:sz w:val="32"/>
          <w:szCs w:val="32"/>
        </w:rPr>
        <w:t>．绩效管理工作总体情况。</w:t>
      </w:r>
      <w:r>
        <w:rPr>
          <w:rFonts w:ascii="仿宋_GB2312" w:eastAsia="仿宋_GB2312" w:hint="eastAsia"/>
          <w:sz w:val="32"/>
          <w:szCs w:val="32"/>
        </w:rPr>
        <w:t>根据财政预算管理要求，我部门组织对</w:t>
      </w:r>
      <w:r>
        <w:rPr>
          <w:rFonts w:ascii="仿宋_GB2312" w:eastAsia="仿宋_GB2312" w:hint="eastAsia"/>
          <w:sz w:val="32"/>
          <w:szCs w:val="32"/>
        </w:rPr>
        <w:t>2017</w:t>
      </w:r>
      <w:r>
        <w:rPr>
          <w:rFonts w:ascii="仿宋_GB2312" w:eastAsia="仿宋_GB2312" w:hint="eastAsia"/>
          <w:sz w:val="32"/>
          <w:szCs w:val="32"/>
        </w:rPr>
        <w:t>年度一般公共预算项目支出全面开展绩效自评。其中，一级项目</w:t>
      </w:r>
      <w:r>
        <w:rPr>
          <w:rFonts w:ascii="仿宋_GB2312" w:eastAsia="仿宋_GB2312" w:hint="eastAsia"/>
          <w:sz w:val="32"/>
          <w:szCs w:val="32"/>
        </w:rPr>
        <w:t>0</w:t>
      </w:r>
      <w:r>
        <w:rPr>
          <w:rFonts w:ascii="仿宋_GB2312" w:eastAsia="仿宋_GB2312" w:hint="eastAsia"/>
          <w:sz w:val="32"/>
          <w:szCs w:val="32"/>
        </w:rPr>
        <w:t>个，二级项目</w:t>
      </w:r>
      <w:r>
        <w:rPr>
          <w:rFonts w:ascii="仿宋_GB2312" w:eastAsia="仿宋_GB2312" w:hint="eastAsia"/>
          <w:sz w:val="32"/>
          <w:szCs w:val="32"/>
        </w:rPr>
        <w:t>0</w:t>
      </w:r>
      <w:r>
        <w:rPr>
          <w:rFonts w:ascii="仿宋_GB2312" w:eastAsia="仿宋_GB2312" w:hint="eastAsia"/>
          <w:sz w:val="32"/>
          <w:szCs w:val="32"/>
        </w:rPr>
        <w:t>个，</w:t>
      </w:r>
      <w:r>
        <w:rPr>
          <w:rFonts w:ascii="仿宋_GB2312" w:eastAsia="仿宋_GB2312" w:hint="eastAsia"/>
          <w:sz w:val="32"/>
          <w:szCs w:val="32"/>
        </w:rPr>
        <w:t>0</w:t>
      </w:r>
      <w:r>
        <w:rPr>
          <w:rFonts w:ascii="仿宋_GB2312" w:eastAsia="仿宋_GB2312" w:hint="eastAsia"/>
          <w:sz w:val="32"/>
          <w:szCs w:val="32"/>
        </w:rPr>
        <w:t>共涉及资金</w:t>
      </w:r>
      <w:r>
        <w:rPr>
          <w:rFonts w:ascii="仿宋_GB2312" w:eastAsia="仿宋_GB2312" w:hint="eastAsia"/>
          <w:sz w:val="32"/>
          <w:szCs w:val="32"/>
        </w:rPr>
        <w:t>0</w:t>
      </w:r>
      <w:r>
        <w:rPr>
          <w:rFonts w:ascii="仿宋_GB2312" w:eastAsia="仿宋_GB2312" w:hint="eastAsia"/>
          <w:sz w:val="32"/>
          <w:szCs w:val="32"/>
        </w:rPr>
        <w:t>万元，自评覆盖率达到</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p>
    <w:p w:rsidR="007C0F14" w:rsidRDefault="00FA51F2">
      <w:pPr>
        <w:snapToGrid w:val="0"/>
        <w:spacing w:line="580" w:lineRule="exact"/>
        <w:ind w:firstLineChars="300" w:firstLine="964"/>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．部门决算中项目绩效自评结果。</w:t>
      </w:r>
      <w:r>
        <w:rPr>
          <w:rFonts w:ascii="仿宋_GB2312" w:eastAsia="仿宋_GB2312" w:hint="eastAsia"/>
          <w:sz w:val="32"/>
          <w:szCs w:val="32"/>
        </w:rPr>
        <w:t>我部门在部门决算中</w:t>
      </w:r>
      <w:r>
        <w:rPr>
          <w:rFonts w:ascii="仿宋_GB2312" w:eastAsia="仿宋_GB2312" w:hint="eastAsia"/>
          <w:sz w:val="32"/>
          <w:szCs w:val="32"/>
        </w:rPr>
        <w:t>无</w:t>
      </w:r>
      <w:r>
        <w:rPr>
          <w:rFonts w:ascii="仿宋_GB2312" w:eastAsia="仿宋_GB2312" w:hint="eastAsia"/>
          <w:sz w:val="32"/>
          <w:szCs w:val="32"/>
        </w:rPr>
        <w:t>项目绩效</w:t>
      </w:r>
      <w:r>
        <w:rPr>
          <w:rFonts w:ascii="仿宋_GB2312" w:eastAsia="仿宋_GB2312" w:hint="eastAsia"/>
          <w:sz w:val="32"/>
          <w:szCs w:val="32"/>
        </w:rPr>
        <w:t>自评工作</w:t>
      </w:r>
      <w:r>
        <w:rPr>
          <w:rFonts w:ascii="仿宋_GB2312" w:eastAsia="仿宋_GB2312" w:hint="eastAsia"/>
          <w:sz w:val="32"/>
          <w:szCs w:val="32"/>
        </w:rPr>
        <w:t>。</w:t>
      </w:r>
    </w:p>
    <w:p w:rsidR="007C0F14" w:rsidRDefault="00FA51F2">
      <w:pPr>
        <w:snapToGrid w:val="0"/>
        <w:spacing w:line="580" w:lineRule="exact"/>
        <w:ind w:firstLineChars="300" w:firstLine="964"/>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．重点项目绩效评价报告。</w:t>
      </w:r>
      <w:r>
        <w:rPr>
          <w:rFonts w:ascii="仿宋_GB2312" w:eastAsia="仿宋_GB2312" w:hint="eastAsia"/>
          <w:sz w:val="32"/>
          <w:szCs w:val="32"/>
        </w:rPr>
        <w:t>我部门在部门决算中</w:t>
      </w:r>
      <w:r>
        <w:rPr>
          <w:rFonts w:ascii="仿宋_GB2312" w:eastAsia="仿宋_GB2312" w:hint="eastAsia"/>
          <w:sz w:val="32"/>
          <w:szCs w:val="32"/>
        </w:rPr>
        <w:t>无重点</w:t>
      </w:r>
      <w:r>
        <w:rPr>
          <w:rFonts w:ascii="仿宋_GB2312" w:eastAsia="仿宋_GB2312" w:hint="eastAsia"/>
          <w:sz w:val="32"/>
          <w:szCs w:val="32"/>
        </w:rPr>
        <w:t>项目绩效</w:t>
      </w:r>
      <w:r>
        <w:rPr>
          <w:rFonts w:ascii="仿宋_GB2312" w:eastAsia="仿宋_GB2312" w:hint="eastAsia"/>
          <w:sz w:val="32"/>
          <w:szCs w:val="32"/>
        </w:rPr>
        <w:t>自评工作</w:t>
      </w:r>
      <w:r>
        <w:rPr>
          <w:rFonts w:ascii="仿宋_GB2312" w:eastAsia="仿宋_GB2312" w:hint="eastAsia"/>
          <w:sz w:val="32"/>
          <w:szCs w:val="32"/>
        </w:rPr>
        <w:t>。</w:t>
      </w:r>
    </w:p>
    <w:p w:rsidR="007C0F14" w:rsidRDefault="00FA51F2">
      <w:pPr>
        <w:snapToGrid w:val="0"/>
        <w:spacing w:line="580" w:lineRule="exact"/>
        <w:ind w:firstLineChars="300" w:firstLine="964"/>
        <w:rPr>
          <w:rFonts w:ascii="仿宋_GB2312" w:eastAsia="仿宋_GB2312"/>
          <w:bCs/>
          <w:sz w:val="32"/>
          <w:szCs w:val="32"/>
        </w:rPr>
      </w:pPr>
      <w:r>
        <w:rPr>
          <w:rFonts w:ascii="仿宋_GB2312" w:eastAsia="仿宋_GB2312"/>
          <w:b/>
          <w:sz w:val="32"/>
          <w:szCs w:val="32"/>
        </w:rPr>
        <w:t>4</w:t>
      </w:r>
      <w:r>
        <w:rPr>
          <w:rFonts w:ascii="仿宋_GB2312" w:eastAsia="仿宋_GB2312" w:hint="eastAsia"/>
          <w:b/>
          <w:sz w:val="32"/>
          <w:szCs w:val="32"/>
        </w:rPr>
        <w:t>．其他以部门为主体开展的项目绩效评价报告</w:t>
      </w:r>
      <w:r>
        <w:rPr>
          <w:rFonts w:ascii="仿宋_GB2312" w:eastAsia="仿宋_GB2312" w:hint="eastAsia"/>
          <w:b/>
          <w:sz w:val="32"/>
          <w:szCs w:val="32"/>
        </w:rPr>
        <w:t>。</w:t>
      </w:r>
      <w:r>
        <w:rPr>
          <w:rFonts w:ascii="仿宋_GB2312" w:eastAsia="仿宋_GB2312" w:hint="eastAsia"/>
          <w:bCs/>
          <w:sz w:val="32"/>
          <w:szCs w:val="32"/>
        </w:rPr>
        <w:t>其他部门在部门决算中无开展以部门为主体项目</w:t>
      </w:r>
      <w:r>
        <w:rPr>
          <w:rFonts w:ascii="仿宋_GB2312" w:eastAsia="仿宋_GB2312" w:hint="eastAsia"/>
          <w:bCs/>
          <w:sz w:val="32"/>
          <w:szCs w:val="32"/>
        </w:rPr>
        <w:t>绩效</w:t>
      </w:r>
      <w:r>
        <w:rPr>
          <w:rFonts w:ascii="仿宋_GB2312" w:eastAsia="仿宋_GB2312" w:hint="eastAsia"/>
          <w:bCs/>
          <w:sz w:val="32"/>
          <w:szCs w:val="32"/>
        </w:rPr>
        <w:t>自评工作。</w:t>
      </w:r>
    </w:p>
    <w:p w:rsidR="007C0F14" w:rsidRDefault="007C0F14">
      <w:pPr>
        <w:snapToGrid w:val="0"/>
        <w:spacing w:line="360" w:lineRule="auto"/>
        <w:ind w:firstLine="643"/>
        <w:rPr>
          <w:rFonts w:ascii="仿宋_GB2312" w:eastAsia="仿宋_GB2312"/>
          <w:sz w:val="32"/>
          <w:szCs w:val="32"/>
        </w:rPr>
      </w:pPr>
    </w:p>
    <w:p w:rsidR="007C0F14" w:rsidRDefault="00FA51F2">
      <w:pPr>
        <w:spacing w:line="288" w:lineRule="auto"/>
        <w:ind w:firstLineChars="200" w:firstLine="723"/>
        <w:outlineLvl w:val="0"/>
        <w:rPr>
          <w:rFonts w:ascii="宋体" w:hAnsi="宋体"/>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rsidR="007C0F14" w:rsidRDefault="00FA51F2">
      <w:pPr>
        <w:spacing w:line="288" w:lineRule="auto"/>
        <w:ind w:firstLineChars="196" w:firstLine="627"/>
        <w:rPr>
          <w:rFonts w:ascii="仿宋_GB2312" w:eastAsia="仿宋_GB2312"/>
          <w:b/>
          <w:sz w:val="32"/>
          <w:szCs w:val="32"/>
        </w:rPr>
      </w:pPr>
      <w:r>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7C0F14" w:rsidRDefault="00FA51F2">
      <w:pPr>
        <w:numPr>
          <w:ilvl w:val="0"/>
          <w:numId w:val="2"/>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7C0F14" w:rsidRDefault="00FA51F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lastRenderedPageBreak/>
        <w:t>二、事业收入：</w:t>
      </w:r>
      <w:r>
        <w:rPr>
          <w:rFonts w:ascii="仿宋_GB2312" w:eastAsia="仿宋_GB2312" w:hint="eastAsia"/>
          <w:sz w:val="32"/>
          <w:szCs w:val="32"/>
        </w:rPr>
        <w:t>指事业单位开展专业业务活动及辅动所取得的收入。</w:t>
      </w:r>
    </w:p>
    <w:p w:rsidR="007C0F14" w:rsidRDefault="00FA51F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7C0F14" w:rsidRDefault="00FA51F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w:t>
      </w:r>
      <w:r>
        <w:rPr>
          <w:rFonts w:ascii="仿宋_GB2312" w:eastAsia="仿宋_GB2312" w:hint="eastAsia"/>
          <w:sz w:val="32"/>
          <w:szCs w:val="32"/>
        </w:rPr>
        <w:t>入”、“事业收入”、“经营收入”等以外的收入。主要是非本级财政拨款、存款利息收入、事业单位固定资产出租收入等。</w:t>
      </w:r>
    </w:p>
    <w:p w:rsidR="007C0F14" w:rsidRDefault="00FA51F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w:t>
      </w:r>
      <w:r>
        <w:rPr>
          <w:rFonts w:ascii="仿宋_GB2312" w:eastAsia="仿宋_GB2312" w:hint="eastAsia"/>
          <w:sz w:val="32"/>
          <w:szCs w:val="32"/>
        </w:rPr>
        <w:t xml:space="preserve"> </w:t>
      </w:r>
      <w:r>
        <w:rPr>
          <w:rFonts w:ascii="仿宋_GB2312" w:eastAsia="仿宋_GB2312" w:hint="eastAsia"/>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p w:rsidR="007C0F14" w:rsidRDefault="00FA51F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7C0F14" w:rsidRDefault="00FA51F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7C0F14" w:rsidRDefault="00FA51F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7C0F14" w:rsidRDefault="00FA51F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7C0F14" w:rsidRDefault="00FA51F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lastRenderedPageBreak/>
        <w:t>十、项目支出：</w:t>
      </w:r>
      <w:r>
        <w:rPr>
          <w:rFonts w:ascii="仿宋_GB2312" w:eastAsia="仿宋_GB2312" w:hint="eastAsia"/>
          <w:sz w:val="32"/>
          <w:szCs w:val="32"/>
        </w:rPr>
        <w:t>指在基本支出这外为完成特定行政任务和事业发展目标所发生的支出。</w:t>
      </w:r>
    </w:p>
    <w:p w:rsidR="007C0F14" w:rsidRDefault="00FA51F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7C0F14" w:rsidRDefault="00FA51F2">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）因公出国（境）费，指单位工作人员公务出国（境）的住宿费、旅费、伙食补助费、杂费、培训费等支出。（</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）公务接待费，指单位按规定开支的各类公务接待（含外宾接待）支出。</w:t>
      </w:r>
    </w:p>
    <w:p w:rsidR="007C0F14" w:rsidRDefault="00FA51F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w:t>
      </w:r>
      <w:r>
        <w:rPr>
          <w:rFonts w:ascii="仿宋_GB2312" w:eastAsia="仿宋_GB2312" w:hint="eastAsia"/>
          <w:b/>
          <w:sz w:val="32"/>
          <w:szCs w:val="32"/>
        </w:rPr>
        <w:t>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7C0F14" w:rsidRDefault="007C0F14">
      <w:pPr>
        <w:spacing w:line="288" w:lineRule="auto"/>
        <w:ind w:firstLineChars="200" w:firstLine="643"/>
        <w:rPr>
          <w:rFonts w:ascii="仿宋_GB2312" w:eastAsia="仿宋_GB2312"/>
          <w:b/>
          <w:sz w:val="32"/>
          <w:szCs w:val="32"/>
        </w:rPr>
      </w:pPr>
    </w:p>
    <w:p w:rsidR="007C0F14" w:rsidRDefault="007C0F14"/>
    <w:sectPr w:rsidR="007C0F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粗黑宋简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charset w:val="86"/>
    <w:family w:val="auto"/>
    <w:pitch w:val="default"/>
    <w:sig w:usb0="00000000" w:usb1="0000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F50C1"/>
    <w:multiLevelType w:val="singleLevel"/>
    <w:tmpl w:val="5A5F50C1"/>
    <w:lvl w:ilvl="0">
      <w:start w:val="1"/>
      <w:numFmt w:val="chineseCounting"/>
      <w:suff w:val="nothing"/>
      <w:lvlText w:val="%1、"/>
      <w:lvlJc w:val="left"/>
    </w:lvl>
  </w:abstractNum>
  <w:abstractNum w:abstractNumId="1" w15:restartNumberingAfterBreak="0">
    <w:nsid w:val="7B3A685E"/>
    <w:multiLevelType w:val="singleLevel"/>
    <w:tmpl w:val="7B3A685E"/>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BD"/>
    <w:rsid w:val="005B17E7"/>
    <w:rsid w:val="007C0F14"/>
    <w:rsid w:val="009E6EBD"/>
    <w:rsid w:val="00A9285A"/>
    <w:rsid w:val="00BA50B1"/>
    <w:rsid w:val="00C51FE0"/>
    <w:rsid w:val="00FA51F2"/>
    <w:rsid w:val="01802C75"/>
    <w:rsid w:val="02614D99"/>
    <w:rsid w:val="052C3642"/>
    <w:rsid w:val="073F4765"/>
    <w:rsid w:val="09331446"/>
    <w:rsid w:val="0C03534A"/>
    <w:rsid w:val="0EB10FA2"/>
    <w:rsid w:val="0F9B2450"/>
    <w:rsid w:val="0FA03A02"/>
    <w:rsid w:val="116F11D0"/>
    <w:rsid w:val="14FE0A3B"/>
    <w:rsid w:val="161F453D"/>
    <w:rsid w:val="16BF66AF"/>
    <w:rsid w:val="1B85190C"/>
    <w:rsid w:val="1FD4440E"/>
    <w:rsid w:val="214B1FC9"/>
    <w:rsid w:val="25090B76"/>
    <w:rsid w:val="260377FA"/>
    <w:rsid w:val="26C61441"/>
    <w:rsid w:val="26FB185F"/>
    <w:rsid w:val="278403F5"/>
    <w:rsid w:val="283C7747"/>
    <w:rsid w:val="288E01AF"/>
    <w:rsid w:val="2A5D2B51"/>
    <w:rsid w:val="2AE16495"/>
    <w:rsid w:val="2AE752F8"/>
    <w:rsid w:val="2C983B13"/>
    <w:rsid w:val="2E1C5199"/>
    <w:rsid w:val="2F265B78"/>
    <w:rsid w:val="310F2989"/>
    <w:rsid w:val="344730D3"/>
    <w:rsid w:val="3470076E"/>
    <w:rsid w:val="34C83C56"/>
    <w:rsid w:val="3A732CB3"/>
    <w:rsid w:val="3B0E6ED4"/>
    <w:rsid w:val="3B452409"/>
    <w:rsid w:val="3B8B3004"/>
    <w:rsid w:val="3BEE523E"/>
    <w:rsid w:val="44AB3CD6"/>
    <w:rsid w:val="47BE4335"/>
    <w:rsid w:val="52DC5E72"/>
    <w:rsid w:val="53D46B08"/>
    <w:rsid w:val="55C675FC"/>
    <w:rsid w:val="575551B3"/>
    <w:rsid w:val="576226BE"/>
    <w:rsid w:val="593E3491"/>
    <w:rsid w:val="5D320BCE"/>
    <w:rsid w:val="5E4A4F00"/>
    <w:rsid w:val="616477AA"/>
    <w:rsid w:val="6221693E"/>
    <w:rsid w:val="62676016"/>
    <w:rsid w:val="642F20AD"/>
    <w:rsid w:val="65F543E4"/>
    <w:rsid w:val="66545AB7"/>
    <w:rsid w:val="66D9706E"/>
    <w:rsid w:val="68D95AA0"/>
    <w:rsid w:val="698035DE"/>
    <w:rsid w:val="6DF147DF"/>
    <w:rsid w:val="6FC73B12"/>
    <w:rsid w:val="70535F6B"/>
    <w:rsid w:val="71606132"/>
    <w:rsid w:val="72495C75"/>
    <w:rsid w:val="72A951DF"/>
    <w:rsid w:val="72AC2D30"/>
    <w:rsid w:val="76DF503C"/>
    <w:rsid w:val="77DB3C03"/>
    <w:rsid w:val="78054154"/>
    <w:rsid w:val="7E47699A"/>
    <w:rsid w:val="7E8B34D4"/>
    <w:rsid w:val="7EE466F9"/>
    <w:rsid w:val="7FF3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C421"/>
  <w15:docId w15:val="{D3EAC4FD-29E3-48A5-875D-729ABEDD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pPr>
      <w:widowControl/>
      <w:spacing w:before="100" w:beforeAutospacing="1" w:after="100" w:afterAutospacing="1"/>
      <w:jc w:val="left"/>
    </w:pPr>
    <w:rPr>
      <w:rFonts w:ascii="宋体" w:hAnsi="宋体" w:cs="宋体"/>
      <w:kern w:val="0"/>
      <w:sz w:val="24"/>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691</Words>
  <Characters>3943</Characters>
  <Application>Microsoft Office Word</Application>
  <DocSecurity>0</DocSecurity>
  <Lines>32</Lines>
  <Paragraphs>9</Paragraphs>
  <ScaleCrop>false</ScaleCrop>
  <Company>Sky123.Org</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cp:revision>
  <dcterms:created xsi:type="dcterms:W3CDTF">2021-04-30T01:57:00Z</dcterms:created>
  <dcterms:modified xsi:type="dcterms:W3CDTF">2021-04-30T01:57:00Z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