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color w:val="auto"/>
          <w:spacing w:val="-6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spacing w:val="-6"/>
          <w:kern w:val="0"/>
          <w:sz w:val="32"/>
          <w:szCs w:val="32"/>
          <w:shd w:val="clear" w:color="auto" w:fill="auto"/>
          <w:lang w:val="en-US" w:eastAsia="zh-CN" w:bidi="ar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仿宋_GB2312"/>
          <w:i w:val="0"/>
          <w:color w:val="auto"/>
          <w:spacing w:val="-6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  <w:shd w:val="clear" w:color="auto" w:fill="auto"/>
        </w:rPr>
      </w:pPr>
      <w:r>
        <w:rPr>
          <w:rFonts w:hint="eastAsia"/>
          <w:color w:val="auto"/>
          <w:shd w:val="clear" w:color="auto" w:fill="auto"/>
          <w:lang w:val="en-US" w:eastAsia="zh-CN"/>
        </w:rPr>
        <w:t>和平县</w:t>
      </w:r>
      <w:r>
        <w:rPr>
          <w:color w:val="auto"/>
          <w:shd w:val="clear" w:color="auto" w:fill="auto"/>
        </w:rPr>
        <w:t>中小学生统一校服款式设计模板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（请严格按此范例提交，文件命名：校服类型＋作者姓名或团队名称，如“男女同款＋张三”）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一、设计说明模板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1.校服类型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区分男款与女款/男女同款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2.校服款式名称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短袖polo衫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3.设计理念（含文化元素提取和应用位置等，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每个品类</w:t>
      </w:r>
      <w:r>
        <w:rPr>
          <w:rFonts w:hint="eastAsia" w:ascii="仿宋_GB2312" w:hAnsi="仿宋_GB2312" w:eastAsia="仿宋_GB2312" w:cs="仿宋_GB2312"/>
          <w:sz w:val="32"/>
          <w:szCs w:val="32"/>
        </w:rPr>
        <w:t>200字以内）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（以下描述为一种参考，投稿者结合自身情况进行描述）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夏装上衣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色POLO衫，采用插肩袖版型，男款搭配深色短裤，女款搭配裙裤，使学生穿着更加安全、便捷，上衣采用深蓝白条（面料色号：需对应潘通色卡具体版本及色号）撞色罗纹领设计，肩部处拼接一抹亮白色打破沉闷，珠地网眼面料质地细密，手感柔软、吸湿排汗强，整体款式精致时尚，凸显品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4.面料选择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（1）夏装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功能性面料，≥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190</w:t>
      </w:r>
      <w:r>
        <w:rPr>
          <w:rFonts w:hint="eastAsia" w:ascii="仿宋_GB2312" w:hAnsi="仿宋_GB2312" w:eastAsia="仿宋_GB2312" w:cs="仿宋_GB2312"/>
          <w:sz w:val="32"/>
          <w:szCs w:val="32"/>
        </w:rPr>
        <w:t>g／m2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纤维含量：棉：上衣≥60％，裤子／裙裤≥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0％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（2）冬装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上衣面料：功能性复合布，100％</w:t>
      </w:r>
      <w:bookmarkStart w:id="0" w:name="OLE_LINK6"/>
      <w:r>
        <w:rPr>
          <w:rFonts w:hint="eastAsia" w:ascii="仿宋_GB2312" w:hAnsi="仿宋_GB2312" w:eastAsia="仿宋_GB2312" w:cs="仿宋_GB2312"/>
          <w:sz w:val="32"/>
          <w:szCs w:val="32"/>
        </w:rPr>
        <w:t>聚酯纤维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，机织，≥130g／m2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上衣里料：摇粒绒，100％聚酯纤维，≥280g／m2（可拆卸）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裤子：聚酯纤维、复合摇粒绒，氨纶≥4％，≥300g／m2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5.成本控制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建议单套零售价控制在以下上限以内（成套总价不得超过所列金额；分项上限为参考值，允许在总价不超的前提下适当调整）：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夏装：成套≤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元（上衣≤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元，下装≤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冬装：成套≤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元（上衣≤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元，下装≤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二、设计图要求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但不限于彩色效果图（成衣正面、背面、侧面彩色图样及着装效果图，可提供2D图文、3D图文、PPT或短视频、服装设计款式图，如纽扣、口袋、校徽位置等）；须写明校服颜色所对应的潘通色卡具体版本及色号；面料小样照片或实物说明（标注面料成分及克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2.尺寸规范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校服工艺图（附件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）、校服效果图（附件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）尺寸统一为A3尺寸（297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mm</w:t>
      </w:r>
      <w:r>
        <w:rPr>
          <w:rFonts w:hint="eastAsia" w:ascii="仿宋_GB2312" w:hAnsi="仿宋_GB2312" w:eastAsia="仿宋_GB2312" w:cs="仿宋_GB2312"/>
          <w:sz w:val="32"/>
          <w:szCs w:val="32"/>
        </w:rPr>
        <w:t>×420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mm</w:t>
      </w:r>
      <w:r>
        <w:rPr>
          <w:rFonts w:hint="eastAsia" w:ascii="仿宋_GB2312" w:hAnsi="仿宋_GB2312" w:eastAsia="仿宋_GB2312" w:cs="仿宋_GB2312"/>
          <w:sz w:val="32"/>
          <w:szCs w:val="32"/>
        </w:rPr>
        <w:t>、横竖版构图皆可），像素分辨率不低于300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dpi</w:t>
      </w:r>
      <w:r>
        <w:rPr>
          <w:rFonts w:hint="eastAsia" w:ascii="仿宋_GB2312" w:hAnsi="仿宋_GB2312" w:eastAsia="仿宋_GB2312" w:cs="仿宋_GB2312"/>
          <w:sz w:val="32"/>
          <w:szCs w:val="32"/>
        </w:rPr>
        <w:t>（CMYK色彩模式）。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B0093"/>
    <w:rsid w:val="20CB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市教育局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2026-07-14T02:52:00Z</dcterms:created>
  <dc:creator>Administrator</dc:creator>
  <cp:lastModifiedBy>Administrator</cp:lastModifiedBy>
  <dcterms:modified xsi:type="dcterms:W3CDTF">2026-07-14T02:52:42Z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