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2025年和平县防返贫监测项目-公益性岗位绩效目标表</w:t>
      </w:r>
    </w:p>
    <w:p/>
    <w:tbl>
      <w:tblPr>
        <w:tblStyle w:val="4"/>
        <w:tblpPr w:leftFromText="180" w:rightFromText="180" w:vertAnchor="text" w:horzAnchor="page" w:tblpX="1659" w:tblpY="102"/>
        <w:tblOverlap w:val="never"/>
        <w:tblW w:w="9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730"/>
        <w:gridCol w:w="1371"/>
        <w:gridCol w:w="1652"/>
        <w:gridCol w:w="1921"/>
        <w:gridCol w:w="21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8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资金名称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2025年和平县防返贫监测项目-公益性岗位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13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县</w:t>
            </w:r>
            <w:r>
              <w:rPr>
                <w:rFonts w:hint="eastAsia" w:ascii="仿宋_GB2312" w:eastAsia="仿宋_GB2312"/>
                <w:sz w:val="22"/>
                <w:szCs w:val="22"/>
              </w:rPr>
              <w:t>级主管部门</w:t>
            </w:r>
          </w:p>
        </w:tc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和平县农业农村局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1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地方主管部门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和平县农业农村局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06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资金情况</w:t>
            </w:r>
          </w:p>
          <w:p>
            <w:pPr>
              <w:pStyle w:val="6"/>
              <w:kinsoku w:val="0"/>
              <w:overflowPunct w:val="0"/>
              <w:spacing w:before="30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（万元）</w:t>
            </w: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67"/>
              <w:ind w:left="49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年度总金额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58.8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51"/>
              <w:ind w:left="38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本次下达金额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58.8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13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</w:t>
            </w:r>
          </w:p>
          <w:p>
            <w:pPr>
              <w:pStyle w:val="6"/>
              <w:kinsoku w:val="0"/>
              <w:overflowPunct w:val="0"/>
              <w:spacing w:before="30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总体绩效目标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30"/>
              <w:ind w:left="68" w:right="59"/>
              <w:jc w:val="center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以公益性岗位为抓手，强化防返贫动态监测预警与精准帮扶，实现“就业稳收入、监测防返贫、服务促振兴”的目标，确保2025年和平县低收入人群监测覆盖率、帮扶精准度及就业稳定性显著提升，筑牢返贫致贫“防火墙”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>
            <w:pPr>
              <w:pStyle w:val="6"/>
              <w:kinsoku w:val="0"/>
              <w:overflowPunct w:val="0"/>
              <w:spacing w:before="3"/>
              <w:jc w:val="center"/>
              <w:rPr>
                <w:rFonts w:hint="eastAsia" w:ascii="仿宋_GB2312" w:eastAsia="仿宋_GB2312"/>
                <w:sz w:val="23"/>
                <w:szCs w:val="23"/>
              </w:rPr>
            </w:pPr>
          </w:p>
          <w:p>
            <w:pPr>
              <w:pStyle w:val="6"/>
              <w:kinsoku w:val="0"/>
              <w:overflowPunct w:val="0"/>
              <w:spacing w:line="266" w:lineRule="auto"/>
              <w:ind w:left="638" w:right="62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绩效指标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01" w:line="266" w:lineRule="auto"/>
              <w:ind w:left="143" w:right="13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一级指标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二级指标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>
            <w:pPr>
              <w:pStyle w:val="6"/>
              <w:kinsoku w:val="0"/>
              <w:overflowPunct w:val="0"/>
              <w:spacing w:before="1"/>
              <w:ind w:left="38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"/>
              <w:ind w:firstLine="1320" w:firstLineChars="600"/>
              <w:jc w:val="both"/>
              <w:rPr>
                <w:rFonts w:hint="eastAsia" w:ascii="仿宋_GB2312" w:eastAsia="仿宋_GB2312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22"/>
                <w:szCs w:val="22"/>
              </w:rPr>
              <w:t>三级指标目标值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4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产出指标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数量指标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7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设置公益性岗位数量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ind w:firstLine="220" w:firstLineChars="10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≥49人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质量指标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6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补贴对象与补贴条件相符率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时效指标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4" w:line="279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补贴发放及时率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ind w:firstLine="1760" w:firstLineChars="800"/>
              <w:jc w:val="both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155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效益指标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6" w:line="310" w:lineRule="atLeast"/>
              <w:ind w:left="464" w:leftChars="0" w:right="234" w:rightChars="0" w:hanging="221" w:firstLineChars="0"/>
              <w:jc w:val="center"/>
              <w:rPr>
                <w:rFonts w:hint="eastAsia" w:ascii="仿宋_GB2312" w:eastAsia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sz w:val="22"/>
                <w:szCs w:val="22"/>
                <w:highlight w:val="none"/>
              </w:rPr>
              <w:t>社会效益指标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25" w:line="276" w:lineRule="exact"/>
              <w:jc w:val="center"/>
              <w:rPr>
                <w:rFonts w:hint="eastAsia" w:ascii="仿宋_GB2312" w:eastAsia="仿宋_GB2312"/>
                <w:sz w:val="22"/>
                <w:szCs w:val="22"/>
                <w:highlight w:val="none"/>
              </w:rPr>
            </w:pPr>
            <w:r>
              <w:rPr>
                <w:rFonts w:hint="eastAsia" w:ascii="仿宋_GB2312" w:eastAsia="仿宋_GB2312"/>
                <w:sz w:val="22"/>
                <w:szCs w:val="22"/>
                <w:highlight w:val="none"/>
              </w:rPr>
              <w:t>提高收入水平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highlight w:val="none"/>
                <w:lang w:val="en-US" w:eastAsia="zh-CN"/>
              </w:rPr>
              <w:t>提高</w:t>
            </w:r>
            <w:r>
              <w:rPr>
                <w:rFonts w:hint="eastAsia" w:ascii="仿宋_GB2312" w:eastAsia="仿宋_GB2312"/>
                <w:sz w:val="22"/>
                <w:szCs w:val="22"/>
                <w:highlight w:val="none"/>
              </w:rPr>
              <w:t>脱贫户、监测对象的收入水平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94" w:line="264" w:lineRule="auto"/>
              <w:ind w:left="143" w:right="24" w:hanging="11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满意度指标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94" w:line="264" w:lineRule="auto"/>
              <w:ind w:left="133" w:right="123" w:firstLine="11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服务对象满意度指标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spacing w:before="7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受益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村民</w:t>
            </w:r>
            <w:r>
              <w:rPr>
                <w:rFonts w:hint="eastAsia" w:ascii="仿宋_GB2312" w:eastAsia="仿宋_GB2312"/>
                <w:sz w:val="22"/>
                <w:szCs w:val="22"/>
              </w:rPr>
              <w:t>满意度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≥95%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095CFB"/>
    <w:rsid w:val="059A3B3C"/>
    <w:rsid w:val="05C73582"/>
    <w:rsid w:val="14DF04FF"/>
    <w:rsid w:val="172F2F5C"/>
    <w:rsid w:val="292E26FF"/>
    <w:rsid w:val="5B172356"/>
    <w:rsid w:val="5C6E39A1"/>
    <w:rsid w:val="61D22D70"/>
    <w:rsid w:val="72362059"/>
    <w:rsid w:val="7334346C"/>
    <w:rsid w:val="75095CFB"/>
    <w:rsid w:val="79A2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2"/>
    <w:basedOn w:val="1"/>
    <w:next w:val="1"/>
    <w:qFormat/>
    <w:uiPriority w:val="0"/>
    <w:pPr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32"/>
      <w:szCs w:val="32"/>
    </w:rPr>
  </w:style>
  <w:style w:type="paragraph" w:customStyle="1" w:styleId="6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293</Characters>
  <Lines>0</Lines>
  <Paragraphs>0</Paragraphs>
  <TotalTime>2</TotalTime>
  <ScaleCrop>false</ScaleCrop>
  <LinksUpToDate>false</LinksUpToDate>
  <CharactersWithSpaces>298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2025-06-08T03:14:00Z</dcterms:created>
  <dc:creator>-</dc:creator>
  <cp:lastModifiedBy>威廉 NG</cp:lastModifiedBy>
  <dcterms:modified xsi:type="dcterms:W3CDTF">2025-06-23T09:08:19Z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AC02B1B55FDA41C697E07A96D026A7FA_11</vt:lpwstr>
  </property>
  <property fmtid="{D5CDD505-2E9C-101B-9397-08002B2CF9AE}" pid="4" name="KSOTemplateDocerSaveRecord">
    <vt:lpwstr>eyJoZGlkIjoiYmYyMWM3ZTY1ODk0YzJkYTMxZDMxNDJjNDllM2NjMGEiLCJ1c2VySWQiOiI1ODQ4ODkyMTMifQ==</vt:lpwstr>
  </property>
</Properties>
</file>