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BB" w:rsidRPr="00183690" w:rsidRDefault="00A95EBB" w:rsidP="00183690">
      <w:pPr>
        <w:pStyle w:val="Heading4"/>
        <w:widowControl/>
        <w:shd w:val="clear" w:color="auto" w:fill="FFFFFF"/>
        <w:spacing w:beforeAutospacing="0" w:afterAutospacing="0" w:line="540" w:lineRule="atLeast"/>
        <w:rPr>
          <w:rFonts w:ascii="仿宋_GB2312" w:eastAsia="仿宋_GB2312" w:hAnsi="微软雅黑" w:cs="微软雅黑"/>
          <w:b w:val="0"/>
          <w:color w:val="07283F"/>
          <w:sz w:val="32"/>
          <w:szCs w:val="32"/>
          <w:shd w:val="clear" w:color="auto" w:fill="FFFFFF"/>
        </w:rPr>
      </w:pPr>
    </w:p>
    <w:p w:rsidR="00A95EBB" w:rsidRDefault="00A95EBB" w:rsidP="00183690">
      <w:pPr>
        <w:pStyle w:val="Heading4"/>
        <w:widowControl/>
        <w:shd w:val="clear" w:color="auto" w:fill="FFFFFF"/>
        <w:spacing w:beforeAutospacing="0" w:afterAutospacing="0" w:line="620" w:lineRule="exact"/>
        <w:ind w:firstLineChars="117" w:firstLine="31680"/>
        <w:jc w:val="center"/>
        <w:rPr>
          <w:rFonts w:ascii="黑体" w:eastAsia="黑体" w:hAnsi="微软雅黑" w:cs="微软雅黑"/>
          <w:b w:val="0"/>
          <w:sz w:val="40"/>
          <w:szCs w:val="40"/>
          <w:shd w:val="clear" w:color="auto" w:fill="FFFFFF"/>
        </w:rPr>
      </w:pPr>
      <w:r w:rsidRPr="00183690">
        <w:rPr>
          <w:rFonts w:ascii="黑体" w:eastAsia="黑体" w:hAnsi="微软雅黑" w:cs="微软雅黑" w:hint="eastAsia"/>
          <w:b w:val="0"/>
          <w:sz w:val="40"/>
          <w:szCs w:val="40"/>
          <w:shd w:val="clear" w:color="auto" w:fill="FFFFFF"/>
        </w:rPr>
        <w:t>县</w:t>
      </w:r>
      <w:r w:rsidRPr="00183690">
        <w:rPr>
          <w:rFonts w:ascii="黑体" w:eastAsia="黑体" w:hAnsi="微软雅黑" w:cs="微软雅黑"/>
          <w:b w:val="0"/>
          <w:sz w:val="40"/>
          <w:szCs w:val="40"/>
          <w:shd w:val="clear" w:color="auto" w:fill="FFFFFF"/>
        </w:rPr>
        <w:t>X167</w:t>
      </w:r>
      <w:r w:rsidRPr="00183690">
        <w:rPr>
          <w:rFonts w:ascii="黑体" w:eastAsia="黑体" w:hAnsi="微软雅黑" w:cs="微软雅黑" w:hint="eastAsia"/>
          <w:b w:val="0"/>
          <w:sz w:val="40"/>
          <w:szCs w:val="40"/>
          <w:shd w:val="clear" w:color="auto" w:fill="FFFFFF"/>
        </w:rPr>
        <w:t>线连接粤赣高速和平县上陵出口至上陵街段公路</w:t>
      </w:r>
    </w:p>
    <w:p w:rsidR="00A95EBB" w:rsidRPr="00183690" w:rsidRDefault="00A95EBB" w:rsidP="00183690">
      <w:pPr>
        <w:pStyle w:val="Heading4"/>
        <w:widowControl/>
        <w:shd w:val="clear" w:color="auto" w:fill="FFFFFF"/>
        <w:spacing w:beforeAutospacing="0" w:afterAutospacing="0" w:line="620" w:lineRule="exact"/>
        <w:ind w:firstLineChars="117" w:firstLine="31680"/>
        <w:jc w:val="center"/>
        <w:rPr>
          <w:rFonts w:ascii="黑体" w:eastAsia="黑体" w:hAnsi="微软雅黑" w:cs="微软雅黑"/>
          <w:b w:val="0"/>
          <w:sz w:val="40"/>
          <w:szCs w:val="40"/>
          <w:shd w:val="clear" w:color="auto" w:fill="FFFFFF"/>
        </w:rPr>
      </w:pPr>
      <w:r w:rsidRPr="00183690">
        <w:rPr>
          <w:rFonts w:ascii="黑体" w:eastAsia="黑体" w:hAnsi="微软雅黑" w:cs="微软雅黑" w:hint="eastAsia"/>
          <w:b w:val="0"/>
          <w:sz w:val="40"/>
          <w:szCs w:val="40"/>
          <w:shd w:val="clear" w:color="auto" w:fill="FFFFFF"/>
        </w:rPr>
        <w:t>改造工程水土保持设施自主验收报备公示</w:t>
      </w:r>
    </w:p>
    <w:p w:rsidR="00A95EBB" w:rsidRPr="00183690" w:rsidRDefault="00A95EBB"/>
    <w:p w:rsidR="00A95EBB" w:rsidRDefault="00A95EBB"/>
    <w:tbl>
      <w:tblPr>
        <w:tblW w:w="12651" w:type="dxa"/>
        <w:jc w:val="center"/>
        <w:tblInd w:w="-2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281"/>
        <w:gridCol w:w="1800"/>
        <w:gridCol w:w="2700"/>
        <w:gridCol w:w="2350"/>
        <w:gridCol w:w="2520"/>
      </w:tblGrid>
      <w:tr w:rsidR="00A95EBB" w:rsidRPr="00183690" w:rsidTr="00183690">
        <w:trPr>
          <w:trHeight w:val="1554"/>
          <w:jc w:val="center"/>
        </w:trPr>
        <w:tc>
          <w:tcPr>
            <w:tcW w:w="3281" w:type="dxa"/>
            <w:tcMar>
              <w:left w:w="108" w:type="dxa"/>
              <w:right w:w="108" w:type="dxa"/>
            </w:tcMar>
            <w:vAlign w:val="center"/>
          </w:tcPr>
          <w:p w:rsidR="00A95EBB" w:rsidRPr="006C2EF0" w:rsidRDefault="00A95EBB" w:rsidP="00183690">
            <w:pPr>
              <w:widowControl/>
              <w:spacing w:before="150" w:line="400" w:lineRule="exact"/>
              <w:jc w:val="center"/>
              <w:rPr>
                <w:rFonts w:ascii="黑体" w:eastAsia="黑体" w:hAnsi="微软雅黑" w:cs="微软雅黑"/>
                <w:color w:val="333333"/>
                <w:kern w:val="0"/>
                <w:sz w:val="28"/>
                <w:szCs w:val="28"/>
              </w:rPr>
            </w:pPr>
            <w:r w:rsidRPr="006C2EF0">
              <w:rPr>
                <w:rFonts w:ascii="黑体" w:eastAsia="黑体" w:hAnsi="微软雅黑" w:cs="微软雅黑" w:hint="eastAsia"/>
                <w:color w:val="333333"/>
                <w:kern w:val="0"/>
                <w:sz w:val="28"/>
                <w:szCs w:val="28"/>
              </w:rPr>
              <w:t>生产建设</w:t>
            </w:r>
          </w:p>
          <w:p w:rsidR="00A95EBB" w:rsidRPr="006C2EF0" w:rsidRDefault="00A95EBB" w:rsidP="00183690">
            <w:pPr>
              <w:widowControl/>
              <w:spacing w:before="150" w:line="400" w:lineRule="exact"/>
              <w:jc w:val="center"/>
              <w:rPr>
                <w:rFonts w:ascii="黑体" w:eastAsia="黑体" w:hAnsi="微软雅黑" w:cs="微软雅黑"/>
                <w:color w:val="333333"/>
                <w:sz w:val="28"/>
                <w:szCs w:val="28"/>
              </w:rPr>
            </w:pPr>
            <w:r w:rsidRPr="006C2EF0">
              <w:rPr>
                <w:rFonts w:ascii="黑体" w:eastAsia="黑体" w:hAnsi="微软雅黑" w:cs="微软雅黑" w:hint="eastAsia"/>
                <w:color w:val="333333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800" w:type="dxa"/>
            <w:tcMar>
              <w:left w:w="108" w:type="dxa"/>
              <w:right w:w="108" w:type="dxa"/>
            </w:tcMar>
            <w:vAlign w:val="center"/>
          </w:tcPr>
          <w:p w:rsidR="00A95EBB" w:rsidRPr="006C2EF0" w:rsidRDefault="00A95EBB" w:rsidP="00183690">
            <w:pPr>
              <w:widowControl/>
              <w:spacing w:before="150" w:line="400" w:lineRule="exact"/>
              <w:jc w:val="center"/>
              <w:rPr>
                <w:rFonts w:ascii="黑体" w:eastAsia="黑体" w:hAnsi="微软雅黑" w:cs="微软雅黑"/>
                <w:color w:val="333333"/>
                <w:kern w:val="0"/>
                <w:sz w:val="28"/>
                <w:szCs w:val="28"/>
              </w:rPr>
            </w:pPr>
            <w:r w:rsidRPr="006C2EF0">
              <w:rPr>
                <w:rFonts w:ascii="黑体" w:eastAsia="黑体" w:hAnsi="微软雅黑" w:cs="微软雅黑" w:hint="eastAsia"/>
                <w:color w:val="333333"/>
                <w:kern w:val="0"/>
                <w:sz w:val="28"/>
                <w:szCs w:val="28"/>
              </w:rPr>
              <w:t>建</w:t>
            </w:r>
            <w:r w:rsidRPr="006C2EF0">
              <w:rPr>
                <w:rFonts w:ascii="黑体" w:eastAsia="黑体" w:hAnsi="微软雅黑" w:cs="微软雅黑"/>
                <w:color w:val="333333"/>
                <w:kern w:val="0"/>
                <w:sz w:val="28"/>
                <w:szCs w:val="28"/>
              </w:rPr>
              <w:t xml:space="preserve"> </w:t>
            </w:r>
            <w:r w:rsidRPr="006C2EF0">
              <w:rPr>
                <w:rFonts w:ascii="黑体" w:eastAsia="黑体" w:hAnsi="微软雅黑" w:cs="微软雅黑" w:hint="eastAsia"/>
                <w:color w:val="333333"/>
                <w:kern w:val="0"/>
                <w:sz w:val="28"/>
                <w:szCs w:val="28"/>
              </w:rPr>
              <w:t>设</w:t>
            </w:r>
          </w:p>
          <w:p w:rsidR="00A95EBB" w:rsidRPr="006C2EF0" w:rsidRDefault="00A95EBB" w:rsidP="00183690">
            <w:pPr>
              <w:widowControl/>
              <w:spacing w:before="150" w:line="400" w:lineRule="exact"/>
              <w:jc w:val="center"/>
              <w:rPr>
                <w:rFonts w:ascii="黑体" w:eastAsia="黑体" w:hAnsi="微软雅黑" w:cs="微软雅黑"/>
                <w:color w:val="333333"/>
                <w:sz w:val="28"/>
                <w:szCs w:val="28"/>
              </w:rPr>
            </w:pPr>
            <w:r w:rsidRPr="006C2EF0">
              <w:rPr>
                <w:rFonts w:ascii="黑体" w:eastAsia="黑体" w:hAnsi="微软雅黑" w:cs="微软雅黑" w:hint="eastAsia"/>
                <w:color w:val="333333"/>
                <w:kern w:val="0"/>
                <w:sz w:val="28"/>
                <w:szCs w:val="28"/>
              </w:rPr>
              <w:t>单</w:t>
            </w:r>
            <w:r w:rsidRPr="006C2EF0">
              <w:rPr>
                <w:rFonts w:ascii="黑体" w:eastAsia="黑体" w:hAnsi="微软雅黑" w:cs="微软雅黑"/>
                <w:color w:val="333333"/>
                <w:kern w:val="0"/>
                <w:sz w:val="28"/>
                <w:szCs w:val="28"/>
              </w:rPr>
              <w:t xml:space="preserve"> </w:t>
            </w:r>
            <w:r w:rsidRPr="006C2EF0">
              <w:rPr>
                <w:rFonts w:ascii="黑体" w:eastAsia="黑体" w:hAnsi="微软雅黑" w:cs="微软雅黑" w:hint="eastAsia"/>
                <w:color w:val="333333"/>
                <w:kern w:val="0"/>
                <w:sz w:val="28"/>
                <w:szCs w:val="28"/>
              </w:rPr>
              <w:t>位</w:t>
            </w:r>
          </w:p>
        </w:tc>
        <w:tc>
          <w:tcPr>
            <w:tcW w:w="2700" w:type="dxa"/>
            <w:tcMar>
              <w:left w:w="108" w:type="dxa"/>
              <w:right w:w="108" w:type="dxa"/>
            </w:tcMar>
            <w:vAlign w:val="center"/>
          </w:tcPr>
          <w:p w:rsidR="00A95EBB" w:rsidRPr="006C2EF0" w:rsidRDefault="00A95EBB" w:rsidP="00183690">
            <w:pPr>
              <w:widowControl/>
              <w:spacing w:before="150" w:line="400" w:lineRule="exact"/>
              <w:jc w:val="center"/>
              <w:rPr>
                <w:rFonts w:ascii="黑体" w:eastAsia="黑体" w:hAnsi="微软雅黑" w:cs="微软雅黑"/>
                <w:color w:val="333333"/>
                <w:sz w:val="28"/>
                <w:szCs w:val="28"/>
              </w:rPr>
            </w:pPr>
            <w:r w:rsidRPr="006C2EF0">
              <w:rPr>
                <w:rFonts w:ascii="黑体" w:eastAsia="黑体" w:hAnsi="微软雅黑" w:cs="微软雅黑" w:hint="eastAsia"/>
                <w:color w:val="333333"/>
                <w:kern w:val="0"/>
                <w:sz w:val="28"/>
                <w:szCs w:val="28"/>
              </w:rPr>
              <w:t>水土保持设施验收报告编制单位</w:t>
            </w:r>
          </w:p>
        </w:tc>
        <w:tc>
          <w:tcPr>
            <w:tcW w:w="2350" w:type="dxa"/>
            <w:tcMar>
              <w:left w:w="108" w:type="dxa"/>
              <w:right w:w="108" w:type="dxa"/>
            </w:tcMar>
            <w:vAlign w:val="center"/>
          </w:tcPr>
          <w:p w:rsidR="00A95EBB" w:rsidRPr="006C2EF0" w:rsidRDefault="00A95EBB" w:rsidP="00183690">
            <w:pPr>
              <w:widowControl/>
              <w:spacing w:before="150" w:line="400" w:lineRule="exact"/>
              <w:jc w:val="center"/>
              <w:rPr>
                <w:rFonts w:ascii="黑体" w:eastAsia="黑体" w:hAnsi="微软雅黑" w:cs="微软雅黑"/>
                <w:color w:val="333333"/>
                <w:kern w:val="0"/>
                <w:sz w:val="28"/>
                <w:szCs w:val="28"/>
              </w:rPr>
            </w:pPr>
            <w:r w:rsidRPr="006C2EF0">
              <w:rPr>
                <w:rFonts w:ascii="黑体" w:eastAsia="黑体" w:hAnsi="微软雅黑" w:cs="微软雅黑" w:hint="eastAsia"/>
                <w:color w:val="333333"/>
                <w:kern w:val="0"/>
                <w:sz w:val="28"/>
                <w:szCs w:val="28"/>
              </w:rPr>
              <w:t>接</w:t>
            </w:r>
            <w:r w:rsidRPr="006C2EF0">
              <w:rPr>
                <w:rFonts w:ascii="黑体" w:eastAsia="黑体" w:hAnsi="微软雅黑" w:cs="微软雅黑"/>
                <w:color w:val="333333"/>
                <w:kern w:val="0"/>
                <w:sz w:val="28"/>
                <w:szCs w:val="28"/>
              </w:rPr>
              <w:t xml:space="preserve">  </w:t>
            </w:r>
            <w:r w:rsidRPr="006C2EF0">
              <w:rPr>
                <w:rFonts w:ascii="黑体" w:eastAsia="黑体" w:hAnsi="微软雅黑" w:cs="微软雅黑" w:hint="eastAsia"/>
                <w:color w:val="333333"/>
                <w:kern w:val="0"/>
                <w:sz w:val="28"/>
                <w:szCs w:val="28"/>
              </w:rPr>
              <w:t>受</w:t>
            </w:r>
          </w:p>
          <w:p w:rsidR="00A95EBB" w:rsidRPr="006C2EF0" w:rsidRDefault="00A95EBB" w:rsidP="00183690">
            <w:pPr>
              <w:widowControl/>
              <w:spacing w:before="150" w:line="400" w:lineRule="exact"/>
              <w:jc w:val="center"/>
              <w:rPr>
                <w:rFonts w:ascii="黑体" w:eastAsia="黑体" w:hAnsi="微软雅黑" w:cs="微软雅黑"/>
                <w:color w:val="333333"/>
                <w:sz w:val="28"/>
                <w:szCs w:val="28"/>
              </w:rPr>
            </w:pPr>
            <w:r w:rsidRPr="006C2EF0">
              <w:rPr>
                <w:rFonts w:ascii="黑体" w:eastAsia="黑体" w:hAnsi="微软雅黑" w:cs="微软雅黑" w:hint="eastAsia"/>
                <w:color w:val="333333"/>
                <w:kern w:val="0"/>
                <w:sz w:val="28"/>
                <w:szCs w:val="28"/>
              </w:rPr>
              <w:t>报备时间</w:t>
            </w:r>
          </w:p>
        </w:tc>
        <w:tc>
          <w:tcPr>
            <w:tcW w:w="2520" w:type="dxa"/>
            <w:tcMar>
              <w:left w:w="108" w:type="dxa"/>
              <w:right w:w="108" w:type="dxa"/>
            </w:tcMar>
            <w:vAlign w:val="center"/>
          </w:tcPr>
          <w:p w:rsidR="00A95EBB" w:rsidRPr="006C2EF0" w:rsidRDefault="00A95EBB" w:rsidP="00183690">
            <w:pPr>
              <w:widowControl/>
              <w:spacing w:before="150" w:line="400" w:lineRule="exact"/>
              <w:jc w:val="center"/>
              <w:rPr>
                <w:rFonts w:ascii="黑体" w:eastAsia="黑体" w:hAnsi="微软雅黑" w:cs="微软雅黑"/>
                <w:color w:val="333333"/>
                <w:kern w:val="0"/>
                <w:sz w:val="28"/>
                <w:szCs w:val="28"/>
              </w:rPr>
            </w:pPr>
            <w:r w:rsidRPr="006C2EF0">
              <w:rPr>
                <w:rFonts w:ascii="黑体" w:eastAsia="黑体" w:hAnsi="微软雅黑" w:cs="微软雅黑" w:hint="eastAsia"/>
                <w:color w:val="333333"/>
                <w:kern w:val="0"/>
                <w:sz w:val="28"/>
                <w:szCs w:val="28"/>
              </w:rPr>
              <w:t>验收材料</w:t>
            </w:r>
          </w:p>
          <w:p w:rsidR="00A95EBB" w:rsidRPr="006C2EF0" w:rsidRDefault="00A95EBB" w:rsidP="00183690">
            <w:pPr>
              <w:widowControl/>
              <w:spacing w:before="150" w:line="400" w:lineRule="exact"/>
              <w:jc w:val="center"/>
              <w:rPr>
                <w:rFonts w:ascii="黑体" w:eastAsia="黑体" w:hAnsi="微软雅黑" w:cs="微软雅黑"/>
                <w:color w:val="333333"/>
                <w:sz w:val="28"/>
                <w:szCs w:val="28"/>
              </w:rPr>
            </w:pPr>
            <w:r w:rsidRPr="006C2EF0">
              <w:rPr>
                <w:rFonts w:ascii="黑体" w:eastAsia="黑体" w:hAnsi="微软雅黑" w:cs="微软雅黑" w:hint="eastAsia"/>
                <w:color w:val="333333"/>
                <w:kern w:val="0"/>
                <w:sz w:val="28"/>
                <w:szCs w:val="28"/>
              </w:rPr>
              <w:t>公开网址</w:t>
            </w:r>
          </w:p>
        </w:tc>
      </w:tr>
      <w:tr w:rsidR="00A95EBB" w:rsidTr="00183690">
        <w:trPr>
          <w:trHeight w:val="2946"/>
          <w:jc w:val="center"/>
        </w:trPr>
        <w:tc>
          <w:tcPr>
            <w:tcW w:w="3281" w:type="dxa"/>
            <w:tcMar>
              <w:left w:w="108" w:type="dxa"/>
              <w:right w:w="108" w:type="dxa"/>
            </w:tcMar>
            <w:vAlign w:val="center"/>
          </w:tcPr>
          <w:p w:rsidR="00A95EBB" w:rsidRPr="006C2EF0" w:rsidRDefault="00A95EBB" w:rsidP="00183690">
            <w:pPr>
              <w:widowControl/>
              <w:spacing w:before="150" w:line="45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C2EF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县</w:t>
            </w:r>
            <w:r w:rsidRPr="006C2EF0">
              <w:rPr>
                <w:rFonts w:ascii="仿宋_GB2312" w:eastAsia="仿宋_GB2312" w:hAnsi="仿宋_GB2312" w:cs="仿宋_GB2312"/>
                <w:sz w:val="28"/>
                <w:szCs w:val="28"/>
              </w:rPr>
              <w:t>X167</w:t>
            </w:r>
            <w:r w:rsidRPr="006C2EF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线连接粤赣高速和平县上陵出口至上陵街段公路改造工程</w:t>
            </w:r>
            <w:bookmarkStart w:id="0" w:name="_GoBack"/>
            <w:bookmarkEnd w:id="0"/>
          </w:p>
        </w:tc>
        <w:tc>
          <w:tcPr>
            <w:tcW w:w="1800" w:type="dxa"/>
            <w:tcMar>
              <w:left w:w="108" w:type="dxa"/>
              <w:right w:w="108" w:type="dxa"/>
            </w:tcMar>
            <w:vAlign w:val="center"/>
          </w:tcPr>
          <w:p w:rsidR="00A95EBB" w:rsidRPr="006C2EF0" w:rsidRDefault="00A95EBB" w:rsidP="00183690">
            <w:pPr>
              <w:widowControl/>
              <w:spacing w:before="150" w:line="45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C2EF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和平县地方公路管理站</w:t>
            </w:r>
          </w:p>
        </w:tc>
        <w:tc>
          <w:tcPr>
            <w:tcW w:w="2700" w:type="dxa"/>
            <w:tcMar>
              <w:left w:w="108" w:type="dxa"/>
              <w:right w:w="108" w:type="dxa"/>
            </w:tcMar>
            <w:vAlign w:val="center"/>
          </w:tcPr>
          <w:p w:rsidR="00A95EBB" w:rsidRPr="006C2EF0" w:rsidRDefault="00A95EBB" w:rsidP="00183690">
            <w:pPr>
              <w:widowControl/>
              <w:spacing w:before="150" w:line="45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C2EF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广东粤地工程咨询有限公司</w:t>
            </w:r>
          </w:p>
        </w:tc>
        <w:tc>
          <w:tcPr>
            <w:tcW w:w="2350" w:type="dxa"/>
            <w:tcMar>
              <w:left w:w="108" w:type="dxa"/>
              <w:right w:w="108" w:type="dxa"/>
            </w:tcMar>
            <w:vAlign w:val="center"/>
          </w:tcPr>
          <w:p w:rsidR="00A95EBB" w:rsidRPr="006C2EF0" w:rsidRDefault="00A95EBB" w:rsidP="00183690">
            <w:pPr>
              <w:widowControl/>
              <w:spacing w:before="150" w:line="450" w:lineRule="atLeas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1"/>
                <w:attr w:name="Year" w:val="2019"/>
              </w:smartTagPr>
              <w:r w:rsidRPr="006C2EF0">
                <w:rPr>
                  <w:rFonts w:ascii="仿宋_GB2312" w:eastAsia="仿宋_GB2312" w:hAnsi="微软雅黑" w:cs="微软雅黑"/>
                  <w:kern w:val="0"/>
                  <w:sz w:val="28"/>
                  <w:szCs w:val="28"/>
                </w:rPr>
                <w:t>2019</w:t>
              </w:r>
              <w:r w:rsidRPr="006C2EF0">
                <w:rPr>
                  <w:rFonts w:ascii="仿宋_GB2312" w:eastAsia="仿宋_GB2312" w:hAnsi="微软雅黑" w:cs="微软雅黑" w:hint="eastAsia"/>
                  <w:kern w:val="0"/>
                  <w:sz w:val="28"/>
                  <w:szCs w:val="28"/>
                </w:rPr>
                <w:t>年</w:t>
              </w:r>
              <w:r w:rsidRPr="006C2EF0">
                <w:rPr>
                  <w:rFonts w:ascii="仿宋_GB2312" w:eastAsia="仿宋_GB2312" w:hAnsi="微软雅黑" w:cs="微软雅黑"/>
                  <w:kern w:val="0"/>
                  <w:sz w:val="28"/>
                  <w:szCs w:val="28"/>
                </w:rPr>
                <w:t>1</w:t>
              </w:r>
              <w:r w:rsidRPr="006C2EF0">
                <w:rPr>
                  <w:rFonts w:ascii="仿宋_GB2312" w:eastAsia="仿宋_GB2312" w:hAnsi="微软雅黑" w:cs="微软雅黑" w:hint="eastAsia"/>
                  <w:kern w:val="0"/>
                  <w:sz w:val="28"/>
                  <w:szCs w:val="28"/>
                </w:rPr>
                <w:t>月</w:t>
              </w:r>
              <w:r w:rsidRPr="006C2EF0">
                <w:rPr>
                  <w:rFonts w:ascii="仿宋_GB2312" w:eastAsia="仿宋_GB2312" w:hAnsi="微软雅黑" w:cs="微软雅黑"/>
                  <w:kern w:val="0"/>
                  <w:sz w:val="28"/>
                  <w:szCs w:val="28"/>
                </w:rPr>
                <w:t>24</w:t>
              </w:r>
              <w:r w:rsidRPr="006C2EF0">
                <w:rPr>
                  <w:rFonts w:ascii="仿宋_GB2312" w:eastAsia="仿宋_GB2312" w:hAnsi="微软雅黑" w:cs="微软雅黑" w:hint="eastAsia"/>
                  <w:kern w:val="0"/>
                  <w:sz w:val="28"/>
                  <w:szCs w:val="28"/>
                </w:rPr>
                <w:t>日</w:t>
              </w:r>
            </w:smartTag>
          </w:p>
        </w:tc>
        <w:tc>
          <w:tcPr>
            <w:tcW w:w="2520" w:type="dxa"/>
            <w:vAlign w:val="center"/>
          </w:tcPr>
          <w:p w:rsidR="00A95EBB" w:rsidRPr="006C2EF0" w:rsidRDefault="00A95EBB" w:rsidP="001836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C2EF0">
              <w:rPr>
                <w:rFonts w:ascii="仿宋_GB2312" w:eastAsia="仿宋_GB2312" w:hint="eastAsia"/>
                <w:sz w:val="28"/>
                <w:szCs w:val="28"/>
              </w:rPr>
              <w:t>和平县</w:t>
            </w:r>
          </w:p>
          <w:p w:rsidR="00A95EBB" w:rsidRPr="006C2EF0" w:rsidRDefault="00A95EBB" w:rsidP="001836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C2EF0">
              <w:rPr>
                <w:rFonts w:ascii="仿宋_GB2312" w:eastAsia="仿宋_GB2312" w:hint="eastAsia"/>
                <w:sz w:val="28"/>
                <w:szCs w:val="28"/>
              </w:rPr>
              <w:t>政府网站</w:t>
            </w:r>
          </w:p>
        </w:tc>
      </w:tr>
    </w:tbl>
    <w:p w:rsidR="00A95EBB" w:rsidRDefault="00A95EBB"/>
    <w:sectPr w:rsidR="00A95EBB" w:rsidSect="00183690">
      <w:pgSz w:w="16838" w:h="11906" w:orient="landscape"/>
      <w:pgMar w:top="1814" w:right="1701" w:bottom="1588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5E339CB"/>
    <w:rsid w:val="00007F8E"/>
    <w:rsid w:val="000A223F"/>
    <w:rsid w:val="000A29A8"/>
    <w:rsid w:val="000F4FDD"/>
    <w:rsid w:val="0011628F"/>
    <w:rsid w:val="00117E66"/>
    <w:rsid w:val="00165B2F"/>
    <w:rsid w:val="00183690"/>
    <w:rsid w:val="0018409B"/>
    <w:rsid w:val="00196C60"/>
    <w:rsid w:val="00204F99"/>
    <w:rsid w:val="0028430B"/>
    <w:rsid w:val="00296911"/>
    <w:rsid w:val="00331B40"/>
    <w:rsid w:val="00360637"/>
    <w:rsid w:val="00363116"/>
    <w:rsid w:val="00367A5B"/>
    <w:rsid w:val="0037421E"/>
    <w:rsid w:val="003978A1"/>
    <w:rsid w:val="003A0BD5"/>
    <w:rsid w:val="00426121"/>
    <w:rsid w:val="004E103E"/>
    <w:rsid w:val="00502876"/>
    <w:rsid w:val="005A0E1F"/>
    <w:rsid w:val="005B6E3D"/>
    <w:rsid w:val="005F1CE3"/>
    <w:rsid w:val="006643ED"/>
    <w:rsid w:val="00666DA5"/>
    <w:rsid w:val="006C2EF0"/>
    <w:rsid w:val="007743D4"/>
    <w:rsid w:val="007F52AD"/>
    <w:rsid w:val="00827FE0"/>
    <w:rsid w:val="00837C8C"/>
    <w:rsid w:val="009210B9"/>
    <w:rsid w:val="0098393E"/>
    <w:rsid w:val="00A215F6"/>
    <w:rsid w:val="00A64C98"/>
    <w:rsid w:val="00A72023"/>
    <w:rsid w:val="00A87A2C"/>
    <w:rsid w:val="00A95EBB"/>
    <w:rsid w:val="00B013F9"/>
    <w:rsid w:val="00B12D12"/>
    <w:rsid w:val="00B13B5B"/>
    <w:rsid w:val="00B5016D"/>
    <w:rsid w:val="00BD7D10"/>
    <w:rsid w:val="00BF12CE"/>
    <w:rsid w:val="00C10B1F"/>
    <w:rsid w:val="00C11AFC"/>
    <w:rsid w:val="00D251F3"/>
    <w:rsid w:val="00D25A2B"/>
    <w:rsid w:val="00DD31D0"/>
    <w:rsid w:val="00DE07CF"/>
    <w:rsid w:val="00DF2F32"/>
    <w:rsid w:val="00E30C7E"/>
    <w:rsid w:val="00E548DC"/>
    <w:rsid w:val="00E92329"/>
    <w:rsid w:val="00EA259A"/>
    <w:rsid w:val="00EF736D"/>
    <w:rsid w:val="00F936A2"/>
    <w:rsid w:val="00FB492F"/>
    <w:rsid w:val="25DB148E"/>
    <w:rsid w:val="65E3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66"/>
    <w:pPr>
      <w:widowControl w:val="0"/>
      <w:jc w:val="both"/>
    </w:pPr>
    <w:rPr>
      <w:rFonts w:ascii="Calibri" w:hAnsi="Calibri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17E66"/>
    <w:pPr>
      <w:spacing w:beforeAutospacing="1" w:afterAutospacing="1"/>
      <w:jc w:val="left"/>
      <w:outlineLvl w:val="3"/>
    </w:pPr>
    <w:rPr>
      <w:rFonts w:ascii="宋体" w:hAnsi="宋体"/>
      <w:b/>
      <w:kern w:val="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17E66"/>
    <w:pPr>
      <w:spacing w:beforeAutospacing="1" w:afterAutospacing="1"/>
      <w:jc w:val="left"/>
      <w:outlineLvl w:val="4"/>
    </w:pPr>
    <w:rPr>
      <w:rFonts w:ascii="宋体" w:hAnsi="宋体"/>
      <w:b/>
      <w:kern w:val="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17E66"/>
    <w:rPr>
      <w:rFonts w:ascii="Cambria" w:eastAsia="宋体" w:hAnsi="Cambr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17E66"/>
    <w:rPr>
      <w:rFonts w:ascii="Calibri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117E6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7E66"/>
    <w:rPr>
      <w:rFonts w:ascii="Calibri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17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7E66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117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7E66"/>
    <w:rPr>
      <w:rFonts w:ascii="Calibri" w:hAnsi="Calibri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117E6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26</Words>
  <Characters>154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13</cp:revision>
  <cp:lastPrinted>2019-01-25T08:42:00Z</cp:lastPrinted>
  <dcterms:created xsi:type="dcterms:W3CDTF">2019-01-16T07:52:00Z</dcterms:created>
  <dcterms:modified xsi:type="dcterms:W3CDTF">2019-01-25T08:45:00Z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