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和平县外事侨务局</w:t>
      </w:r>
      <w:r>
        <w:rPr>
          <w:rFonts w:ascii="方正小标宋简体" w:eastAsia="方正小标宋简体"/>
          <w:sz w:val="44"/>
          <w:szCs w:val="44"/>
        </w:rPr>
        <w:t>201</w:t>
      </w:r>
      <w:r>
        <w:rPr>
          <w:rFonts w:hint="eastAsia" w:ascii="方正小标宋简体" w:eastAsia="方正小标宋简体"/>
          <w:sz w:val="44"/>
          <w:szCs w:val="44"/>
          <w:lang w:val="en-US" w:eastAsia="zh-CN"/>
        </w:rPr>
        <w:t>7</w:t>
      </w:r>
      <w:r>
        <w:rPr>
          <w:rFonts w:hint="eastAsia" w:ascii="方正小标宋简体" w:eastAsia="方正小标宋简体"/>
          <w:sz w:val="44"/>
          <w:szCs w:val="44"/>
        </w:rPr>
        <w:t>年部门决算</w:t>
      </w: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 xml:space="preserve"> </w:t>
      </w:r>
      <w:r>
        <w:rPr>
          <w:rFonts w:hint="eastAsia" w:ascii="宋体" w:hAnsi="宋体"/>
          <w:b/>
          <w:sz w:val="36"/>
          <w:szCs w:val="36"/>
          <w:lang w:eastAsia="zh-CN"/>
        </w:rPr>
        <w:t>和平县外事侨务局</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w:t>
      </w:r>
      <w:r>
        <w:rPr>
          <w:rFonts w:hint="eastAsia" w:ascii="宋体" w:hAnsi="宋体"/>
          <w:b/>
          <w:sz w:val="36"/>
          <w:szCs w:val="36"/>
          <w:lang w:val="en-US" w:eastAsia="zh-CN"/>
        </w:rPr>
        <w:t xml:space="preserve">  </w:t>
      </w:r>
      <w:r>
        <w:rPr>
          <w:rFonts w:hint="eastAsia" w:ascii="宋体" w:hAnsi="宋体"/>
          <w:b/>
          <w:sz w:val="36"/>
          <w:szCs w:val="36"/>
          <w:lang w:eastAsia="zh-CN"/>
        </w:rPr>
        <w:t>和平县外事侨务局</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 xml:space="preserve"> </w:t>
      </w:r>
      <w:r>
        <w:rPr>
          <w:rFonts w:hint="eastAsia" w:ascii="宋体" w:hAnsi="宋体"/>
          <w:b/>
          <w:sz w:val="36"/>
          <w:szCs w:val="36"/>
          <w:lang w:eastAsia="zh-CN"/>
        </w:rPr>
        <w:t>和平县外事侨务局</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和平县外事侨务局</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pStyle w:val="4"/>
        <w:shd w:val="clear" w:color="auto" w:fill="FFFFFF"/>
        <w:spacing w:before="0" w:beforeAutospacing="0" w:after="0" w:afterAutospacing="0" w:line="324" w:lineRule="atLeast"/>
        <w:ind w:firstLine="480"/>
        <w:rPr>
          <w:rFonts w:ascii="仿宋_GB2312" w:eastAsia="仿宋_GB2312"/>
          <w:color w:val="444444"/>
          <w:sz w:val="32"/>
          <w:szCs w:val="32"/>
        </w:rPr>
      </w:pPr>
      <w:r>
        <w:rPr>
          <w:rFonts w:hint="eastAsia" w:ascii="仿宋_GB2312" w:eastAsia="仿宋_GB2312"/>
          <w:sz w:val="32"/>
          <w:szCs w:val="32"/>
        </w:rPr>
        <w:t>主要职责：</w:t>
      </w:r>
      <w:r>
        <w:rPr>
          <w:rFonts w:hint="eastAsia" w:ascii="仿宋_GB2312" w:eastAsia="仿宋_GB2312"/>
          <w:color w:val="444444"/>
          <w:sz w:val="32"/>
          <w:szCs w:val="32"/>
        </w:rPr>
        <w:t>为侨务对象服务。贯彻执行国家对外事、侨务的方针、政策、法规、执行党和国家对外宣传的方针和政策，开展对华侨和华人的宣传、文化交流工作，依法保护华侨、港澳同胞、归侨、侨眷的合法权益，做好相关的协调工作，做好归难侨的扶贫、救济工作。办理因公临时出国</w:t>
      </w:r>
      <w:r>
        <w:rPr>
          <w:rFonts w:ascii="仿宋_GB2312" w:eastAsia="仿宋_GB2312"/>
          <w:color w:val="444444"/>
          <w:sz w:val="32"/>
          <w:szCs w:val="32"/>
        </w:rPr>
        <w:t>(</w:t>
      </w:r>
      <w:r>
        <w:rPr>
          <w:rFonts w:hint="eastAsia" w:ascii="仿宋_GB2312" w:eastAsia="仿宋_GB2312"/>
          <w:color w:val="444444"/>
          <w:sz w:val="32"/>
          <w:szCs w:val="32"/>
        </w:rPr>
        <w:t>境</w:t>
      </w:r>
      <w:r>
        <w:rPr>
          <w:rFonts w:ascii="仿宋_GB2312" w:eastAsia="仿宋_GB2312"/>
          <w:color w:val="444444"/>
          <w:sz w:val="32"/>
          <w:szCs w:val="32"/>
        </w:rPr>
        <w:t>)</w:t>
      </w:r>
      <w:r>
        <w:rPr>
          <w:rFonts w:hint="eastAsia" w:ascii="仿宋_GB2312" w:eastAsia="仿宋_GB2312"/>
          <w:color w:val="444444"/>
          <w:sz w:val="32"/>
          <w:szCs w:val="32"/>
        </w:rPr>
        <w:t>出访人员审核、签注的有关工作，办理县领导出访报批工作。负责因公护照和因公赴港澳特区通行证的管理工作。</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hint="eastAsia" w:ascii="仿宋_GB2312" w:eastAsia="仿宋_GB2312"/>
          <w:b w:val="0"/>
          <w:bCs/>
          <w:sz w:val="32"/>
          <w:szCs w:val="32"/>
          <w:lang w:eastAsia="zh-CN"/>
        </w:rPr>
      </w:pPr>
      <w:r>
        <w:rPr>
          <w:rFonts w:hint="eastAsia" w:ascii="仿宋_GB2312" w:eastAsia="仿宋_GB2312"/>
          <w:b w:val="0"/>
          <w:bCs/>
          <w:sz w:val="32"/>
          <w:szCs w:val="32"/>
          <w:lang w:eastAsia="zh-CN"/>
        </w:rPr>
        <w:t>内设机构：外事股、办公室、侨务股</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和平县外事侨务局</w:t>
      </w:r>
      <w:r>
        <w:rPr>
          <w:rFonts w:hint="eastAsia" w:ascii="宋体" w:hAnsi="宋体"/>
          <w:b/>
          <w:sz w:val="36"/>
          <w:szCs w:val="36"/>
          <w:lang w:val="en-US" w:eastAsia="zh-CN"/>
        </w:rPr>
        <w:t>2017</w:t>
      </w:r>
      <w:r>
        <w:rPr>
          <w:rFonts w:hint="eastAsia" w:ascii="宋体" w:hAnsi="宋体"/>
          <w:b/>
          <w:sz w:val="36"/>
          <w:szCs w:val="36"/>
        </w:rPr>
        <w:t>年部门决算表</w:t>
      </w:r>
    </w:p>
    <w:tbl>
      <w:tblPr>
        <w:tblStyle w:val="6"/>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eastAsia="仿宋_GB2312"/>
                <w:b/>
                <w:sz w:val="32"/>
                <w:szCs w:val="32"/>
              </w:rPr>
              <w:t>没有数据的表格也要公开，并在合计栏以零填列。（具体格式见附件）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和平县外事侨务局</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和平县外事侨务</w:t>
      </w:r>
      <w:r>
        <w:rPr>
          <w:rFonts w:hint="eastAsia" w:ascii="仿宋_GB2312" w:eastAsia="仿宋_GB2312"/>
          <w:sz w:val="32"/>
          <w:szCs w:val="32"/>
          <w:lang w:val="en-US" w:eastAsia="zh-CN"/>
        </w:rPr>
        <w:t>2017</w:t>
      </w:r>
      <w:r>
        <w:rPr>
          <w:rFonts w:hint="eastAsia" w:ascii="仿宋_GB2312" w:eastAsia="仿宋_GB2312"/>
          <w:sz w:val="32"/>
          <w:szCs w:val="32"/>
        </w:rPr>
        <w:t>年度总收入</w:t>
      </w:r>
      <w:r>
        <w:rPr>
          <w:rFonts w:hint="eastAsia" w:ascii="仿宋_GB2312" w:eastAsia="仿宋_GB2312"/>
          <w:sz w:val="32"/>
          <w:szCs w:val="32"/>
          <w:lang w:val="en-US" w:eastAsia="zh-CN"/>
        </w:rPr>
        <w:t>194.06</w:t>
      </w:r>
      <w:r>
        <w:rPr>
          <w:rFonts w:hint="eastAsia" w:ascii="仿宋_GB2312" w:eastAsia="仿宋_GB2312"/>
          <w:sz w:val="32"/>
          <w:szCs w:val="32"/>
        </w:rPr>
        <w:t>万元，其中本年收入</w:t>
      </w:r>
      <w:r>
        <w:rPr>
          <w:rFonts w:hint="eastAsia" w:ascii="仿宋_GB2312" w:eastAsia="仿宋_GB2312"/>
          <w:sz w:val="32"/>
          <w:szCs w:val="32"/>
          <w:lang w:val="en-US" w:eastAsia="zh-CN"/>
        </w:rPr>
        <w:t>194.06</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194.06</w:t>
      </w:r>
      <w:r>
        <w:rPr>
          <w:rFonts w:hint="eastAsia" w:ascii="仿宋_GB2312" w:eastAsia="仿宋_GB2312"/>
          <w:sz w:val="32"/>
          <w:szCs w:val="32"/>
        </w:rPr>
        <w:t>万元，比上年决算数增加</w:t>
      </w:r>
      <w:r>
        <w:rPr>
          <w:rFonts w:hint="eastAsia" w:ascii="仿宋_GB2312" w:eastAsia="仿宋_GB2312"/>
          <w:sz w:val="32"/>
          <w:szCs w:val="32"/>
          <w:lang w:val="en-US" w:eastAsia="zh-CN"/>
        </w:rPr>
        <w:t>46.02</w:t>
      </w:r>
      <w:r>
        <w:rPr>
          <w:rFonts w:hint="eastAsia" w:ascii="仿宋_GB2312" w:eastAsia="仿宋_GB2312"/>
          <w:sz w:val="32"/>
          <w:szCs w:val="32"/>
        </w:rPr>
        <w:t>万元，增长</w:t>
      </w:r>
      <w:r>
        <w:rPr>
          <w:rFonts w:hint="eastAsia" w:ascii="仿宋_GB2312" w:eastAsia="仿宋_GB2312"/>
          <w:sz w:val="32"/>
          <w:szCs w:val="32"/>
          <w:lang w:val="en-US" w:eastAsia="zh-CN"/>
        </w:rPr>
        <w:t>23.7</w:t>
      </w:r>
      <w:r>
        <w:rPr>
          <w:rFonts w:hint="eastAsia" w:ascii="仿宋_GB2312" w:eastAsia="仿宋_GB2312"/>
          <w:sz w:val="32"/>
          <w:szCs w:val="32"/>
        </w:rPr>
        <w:t xml:space="preserve"> %。主要原因：一是</w:t>
      </w:r>
      <w:r>
        <w:rPr>
          <w:rFonts w:hint="eastAsia" w:ascii="仿宋_GB2312" w:eastAsia="仿宋_GB2312"/>
          <w:sz w:val="32"/>
          <w:szCs w:val="32"/>
          <w:lang w:eastAsia="zh-CN"/>
        </w:rPr>
        <w:t>人员增加</w:t>
      </w:r>
      <w:r>
        <w:rPr>
          <w:rFonts w:hint="eastAsia" w:ascii="仿宋_GB2312" w:eastAsia="仿宋_GB2312"/>
          <w:sz w:val="32"/>
          <w:szCs w:val="32"/>
        </w:rPr>
        <w:t>，二是</w:t>
      </w:r>
      <w:r>
        <w:rPr>
          <w:rFonts w:hint="eastAsia" w:ascii="仿宋_GB2312" w:eastAsia="仿宋_GB2312"/>
          <w:sz w:val="32"/>
          <w:szCs w:val="32"/>
          <w:lang w:eastAsia="zh-CN"/>
        </w:rPr>
        <w:t>业务量增加</w:t>
      </w:r>
      <w:r>
        <w:rPr>
          <w:rFonts w:hint="eastAsia" w:ascii="仿宋_GB2312" w:eastAsia="仿宋_GB2312"/>
          <w:sz w:val="32"/>
          <w:szCs w:val="32"/>
        </w:rPr>
        <w:t>，三是</w:t>
      </w:r>
      <w:r>
        <w:rPr>
          <w:rFonts w:hint="eastAsia" w:ascii="仿宋_GB2312" w:eastAsia="仿宋_GB2312"/>
          <w:sz w:val="32"/>
          <w:szCs w:val="32"/>
          <w:lang w:eastAsia="zh-CN"/>
        </w:rPr>
        <w:t>公务用车运行增加。</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宋体" w:hAnsi="宋体"/>
          <w:b w:val="0"/>
          <w:bCs/>
          <w:sz w:val="32"/>
          <w:szCs w:val="32"/>
          <w:lang w:eastAsia="zh-CN"/>
        </w:rPr>
        <w:t>和平县外事侨务局</w:t>
      </w:r>
      <w:r>
        <w:rPr>
          <w:rFonts w:hint="eastAsia" w:ascii="仿宋_GB2312" w:eastAsia="仿宋_GB2312"/>
          <w:sz w:val="32"/>
          <w:szCs w:val="32"/>
          <w:lang w:val="en-US" w:eastAsia="zh-CN"/>
        </w:rPr>
        <w:t>2017</w:t>
      </w:r>
      <w:r>
        <w:rPr>
          <w:rFonts w:hint="eastAsia" w:ascii="仿宋_GB2312" w:eastAsia="仿宋_GB2312"/>
          <w:sz w:val="32"/>
          <w:szCs w:val="32"/>
        </w:rPr>
        <w:t>年度总支出</w:t>
      </w:r>
      <w:r>
        <w:rPr>
          <w:rFonts w:hint="eastAsia" w:ascii="仿宋_GB2312" w:eastAsia="仿宋_GB2312"/>
          <w:sz w:val="32"/>
          <w:szCs w:val="32"/>
          <w:lang w:val="en-US" w:eastAsia="zh-CN"/>
        </w:rPr>
        <w:t>192.51</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192.51</w:t>
      </w:r>
      <w:r>
        <w:rPr>
          <w:rFonts w:hint="eastAsia" w:ascii="仿宋_GB2312" w:eastAsia="仿宋_GB2312"/>
          <w:sz w:val="32"/>
          <w:szCs w:val="32"/>
        </w:rPr>
        <w:t>万元。具体情况如下：</w:t>
      </w:r>
    </w:p>
    <w:p>
      <w:pPr>
        <w:numPr>
          <w:ilvl w:val="0"/>
          <w:numId w:val="1"/>
        </w:numPr>
        <w:spacing w:line="640" w:lineRule="exact"/>
        <w:ind w:firstLine="645"/>
        <w:rPr>
          <w:rFonts w:hint="eastAsia"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119.95</w:t>
      </w:r>
      <w:r>
        <w:rPr>
          <w:rFonts w:hint="eastAsia" w:ascii="仿宋_GB2312" w:eastAsia="仿宋_GB2312"/>
          <w:sz w:val="32"/>
          <w:szCs w:val="32"/>
        </w:rPr>
        <w:t>万元，主要用于</w:t>
      </w:r>
      <w:r>
        <w:rPr>
          <w:rFonts w:hint="eastAsia" w:ascii="仿宋_GB2312" w:eastAsia="仿宋_GB2312"/>
          <w:sz w:val="32"/>
          <w:szCs w:val="32"/>
          <w:lang w:eastAsia="zh-CN"/>
        </w:rPr>
        <w:t>行政运行、华侨事务支出</w:t>
      </w:r>
      <w:r>
        <w:rPr>
          <w:rFonts w:hint="eastAsia" w:ascii="仿宋_GB2312" w:eastAsia="仿宋_GB2312"/>
          <w:sz w:val="32"/>
          <w:szCs w:val="32"/>
        </w:rPr>
        <w:t>（列出主要项目支出），比上年决算数增加</w:t>
      </w:r>
      <w:r>
        <w:rPr>
          <w:rFonts w:hint="eastAsia" w:ascii="仿宋_GB2312" w:eastAsia="仿宋_GB2312"/>
          <w:sz w:val="32"/>
          <w:szCs w:val="32"/>
          <w:lang w:val="en-US" w:eastAsia="zh-CN"/>
        </w:rPr>
        <w:t>3.53</w:t>
      </w:r>
      <w:r>
        <w:rPr>
          <w:rFonts w:hint="eastAsia" w:ascii="仿宋_GB2312" w:eastAsia="仿宋_GB2312"/>
          <w:sz w:val="32"/>
          <w:szCs w:val="32"/>
        </w:rPr>
        <w:t xml:space="preserve"> 万元，增长</w:t>
      </w:r>
      <w:r>
        <w:rPr>
          <w:rFonts w:hint="eastAsia" w:ascii="仿宋_GB2312" w:eastAsia="仿宋_GB2312"/>
          <w:sz w:val="32"/>
          <w:szCs w:val="32"/>
          <w:lang w:val="en-US" w:eastAsia="zh-CN"/>
        </w:rPr>
        <w:t>2.9</w:t>
      </w:r>
      <w:r>
        <w:rPr>
          <w:rFonts w:hint="eastAsia" w:ascii="仿宋_GB2312" w:eastAsia="仿宋_GB2312"/>
          <w:sz w:val="32"/>
          <w:szCs w:val="32"/>
        </w:rPr>
        <w:t>%，主要原因是</w:t>
      </w:r>
      <w:r>
        <w:rPr>
          <w:rFonts w:hint="eastAsia" w:ascii="仿宋_GB2312" w:eastAsia="仿宋_GB2312"/>
          <w:sz w:val="32"/>
          <w:szCs w:val="32"/>
          <w:lang w:eastAsia="zh-CN"/>
        </w:rPr>
        <w:t>人员增加，业务量增加</w:t>
      </w:r>
      <w:r>
        <w:rPr>
          <w:rFonts w:hint="eastAsia" w:ascii="仿宋_GB2312" w:eastAsia="仿宋_GB2312"/>
          <w:sz w:val="32"/>
          <w:szCs w:val="32"/>
        </w:rPr>
        <w:t>。</w:t>
      </w:r>
    </w:p>
    <w:p>
      <w:pPr>
        <w:numPr>
          <w:numId w:val="0"/>
        </w:num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2.教育（类）支出</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288" w:lineRule="auto"/>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b w:val="0"/>
          <w:bCs/>
          <w:sz w:val="32"/>
          <w:szCs w:val="32"/>
          <w:lang w:eastAsia="zh-CN"/>
        </w:rPr>
        <w:t>和平县外事侨务局</w:t>
      </w:r>
      <w:r>
        <w:rPr>
          <w:rFonts w:hint="eastAsia" w:ascii="仿宋_GB2312" w:eastAsia="仿宋_GB2312"/>
          <w:sz w:val="32"/>
          <w:szCs w:val="32"/>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194.06</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194.06</w:t>
      </w:r>
      <w:r>
        <w:rPr>
          <w:rFonts w:hint="eastAsia" w:ascii="仿宋_GB2312" w:eastAsia="仿宋_GB2312"/>
          <w:sz w:val="32"/>
          <w:szCs w:val="32"/>
        </w:rPr>
        <w:t>万元，比年初预算数增加</w:t>
      </w:r>
      <w:r>
        <w:rPr>
          <w:rFonts w:hint="eastAsia" w:ascii="仿宋_GB2312" w:eastAsia="仿宋_GB2312"/>
          <w:sz w:val="32"/>
          <w:szCs w:val="32"/>
          <w:lang w:val="en-US" w:eastAsia="zh-CN"/>
        </w:rPr>
        <w:t>46.02</w:t>
      </w:r>
      <w:r>
        <w:rPr>
          <w:rFonts w:hint="eastAsia" w:ascii="仿宋_GB2312" w:eastAsia="仿宋_GB2312"/>
          <w:sz w:val="32"/>
          <w:szCs w:val="32"/>
        </w:rPr>
        <w:t>万元，增长</w:t>
      </w:r>
      <w:r>
        <w:rPr>
          <w:rFonts w:hint="eastAsia" w:ascii="仿宋_GB2312" w:eastAsia="仿宋_GB2312"/>
          <w:sz w:val="32"/>
          <w:szCs w:val="32"/>
          <w:lang w:val="en-US" w:eastAsia="zh-CN"/>
        </w:rPr>
        <w:t>23.71</w:t>
      </w:r>
      <w:r>
        <w:rPr>
          <w:rFonts w:hint="eastAsia" w:ascii="仿宋_GB2312" w:eastAsia="仿宋_GB2312"/>
          <w:sz w:val="32"/>
          <w:szCs w:val="32"/>
        </w:rPr>
        <w:t>%；主要原因是</w:t>
      </w:r>
      <w:r>
        <w:rPr>
          <w:rFonts w:hint="eastAsia" w:ascii="仿宋_GB2312" w:eastAsia="仿宋_GB2312"/>
          <w:sz w:val="32"/>
          <w:szCs w:val="32"/>
          <w:lang w:eastAsia="zh-CN"/>
        </w:rPr>
        <w:t>人员增加、业务量增加、公务用车运行增加</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0</w:t>
      </w:r>
      <w:r>
        <w:rPr>
          <w:rFonts w:hint="eastAsia" w:ascii="仿宋_GB2312" w:eastAsia="仿宋_GB2312"/>
          <w:sz w:val="32"/>
          <w:szCs w:val="32"/>
        </w:rPr>
        <w:t xml:space="preserve">万元，比年初预算数增加（减少） </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 w:val="0"/>
          <w:bCs/>
          <w:sz w:val="32"/>
          <w:szCs w:val="32"/>
          <w:lang w:eastAsia="zh-CN"/>
        </w:rPr>
        <w:t>和平县外事侨务局</w:t>
      </w:r>
      <w:r>
        <w:rPr>
          <w:rFonts w:hint="eastAsia" w:ascii="仿宋_GB2312" w:eastAsia="仿宋_GB2312"/>
          <w:sz w:val="32"/>
          <w:szCs w:val="32"/>
          <w:lang w:val="en-US" w:eastAsia="zh-CN"/>
        </w:rPr>
        <w:t>2017</w:t>
      </w:r>
      <w:r>
        <w:rPr>
          <w:rFonts w:hint="eastAsia" w:ascii="仿宋_GB2312" w:eastAsia="仿宋_GB2312"/>
          <w:sz w:val="32"/>
          <w:szCs w:val="32"/>
        </w:rPr>
        <w:t>年度财政拨款支出合计</w:t>
      </w:r>
      <w:r>
        <w:rPr>
          <w:rFonts w:hint="eastAsia" w:ascii="仿宋_GB2312" w:eastAsia="仿宋_GB2312"/>
          <w:sz w:val="32"/>
          <w:szCs w:val="32"/>
          <w:lang w:val="en-US" w:eastAsia="zh-CN"/>
        </w:rPr>
        <w:t>192.51</w:t>
      </w:r>
      <w:r>
        <w:rPr>
          <w:rFonts w:hint="eastAsia" w:ascii="仿宋_GB2312" w:eastAsia="仿宋_GB2312"/>
          <w:sz w:val="32"/>
          <w:szCs w:val="32"/>
        </w:rPr>
        <w:t>万元。</w:t>
      </w:r>
      <w:r>
        <w:rPr>
          <w:rFonts w:hint="eastAsia" w:ascii="仿宋_GB2312" w:eastAsia="仿宋_GB2312"/>
          <w:sz w:val="32"/>
          <w:szCs w:val="32"/>
          <w:lang w:eastAsia="zh-CN"/>
        </w:rPr>
        <w:t>结转结余</w:t>
      </w:r>
      <w:r>
        <w:rPr>
          <w:rFonts w:hint="eastAsia" w:ascii="仿宋_GB2312" w:eastAsia="仿宋_GB2312"/>
          <w:sz w:val="32"/>
          <w:szCs w:val="32"/>
          <w:lang w:val="en-US" w:eastAsia="zh-CN"/>
        </w:rPr>
        <w:t>1.55万元，</w:t>
      </w:r>
      <w:r>
        <w:rPr>
          <w:rFonts w:hint="eastAsia" w:ascii="仿宋_GB2312" w:eastAsia="仿宋_GB2312"/>
          <w:sz w:val="32"/>
          <w:szCs w:val="32"/>
        </w:rPr>
        <w:t>其中：一般公共预算财政拨款支出</w:t>
      </w:r>
      <w:r>
        <w:rPr>
          <w:rFonts w:hint="eastAsia" w:ascii="仿宋_GB2312" w:eastAsia="仿宋_GB2312"/>
          <w:sz w:val="32"/>
          <w:szCs w:val="32"/>
          <w:lang w:val="en-US" w:eastAsia="zh-CN"/>
        </w:rPr>
        <w:t>192.51</w:t>
      </w:r>
      <w:r>
        <w:rPr>
          <w:rFonts w:hint="eastAsia" w:ascii="仿宋_GB2312" w:eastAsia="仿宋_GB2312"/>
          <w:sz w:val="32"/>
          <w:szCs w:val="32"/>
        </w:rPr>
        <w:t>万元，比年初预算数增加</w:t>
      </w:r>
      <w:r>
        <w:rPr>
          <w:rFonts w:hint="eastAsia" w:ascii="仿宋_GB2312" w:eastAsia="仿宋_GB2312"/>
          <w:sz w:val="32"/>
          <w:szCs w:val="32"/>
          <w:lang w:val="en-US" w:eastAsia="zh-CN"/>
        </w:rPr>
        <w:t>44.47</w:t>
      </w:r>
      <w:r>
        <w:rPr>
          <w:rFonts w:hint="eastAsia" w:ascii="仿宋_GB2312" w:eastAsia="仿宋_GB2312"/>
          <w:sz w:val="32"/>
          <w:szCs w:val="32"/>
        </w:rPr>
        <w:t>万元，增长</w:t>
      </w:r>
      <w:r>
        <w:rPr>
          <w:rFonts w:hint="eastAsia" w:ascii="仿宋_GB2312" w:eastAsia="仿宋_GB2312"/>
          <w:sz w:val="32"/>
          <w:szCs w:val="32"/>
          <w:lang w:val="en-US" w:eastAsia="zh-CN"/>
        </w:rPr>
        <w:t>23.1</w:t>
      </w:r>
      <w:r>
        <w:rPr>
          <w:rFonts w:hint="eastAsia" w:ascii="仿宋_GB2312" w:eastAsia="仿宋_GB2312"/>
          <w:sz w:val="32"/>
          <w:szCs w:val="32"/>
        </w:rPr>
        <w:t>%；主要原因是</w:t>
      </w:r>
      <w:r>
        <w:rPr>
          <w:rFonts w:hint="eastAsia" w:ascii="仿宋_GB2312" w:eastAsia="仿宋_GB2312"/>
          <w:sz w:val="32"/>
          <w:szCs w:val="32"/>
          <w:lang w:eastAsia="zh-CN"/>
        </w:rPr>
        <w:t>人员增加，业务量增加</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lang w:val="en-US" w:eastAsia="zh-CN"/>
        </w:rPr>
        <w:t>119.95</w:t>
      </w:r>
      <w:r>
        <w:rPr>
          <w:rFonts w:hint="eastAsia" w:ascii="仿宋_GB2312" w:eastAsia="仿宋_GB2312"/>
          <w:sz w:val="32"/>
          <w:szCs w:val="32"/>
        </w:rPr>
        <w:t>万元，主要用于</w:t>
      </w:r>
      <w:r>
        <w:rPr>
          <w:rFonts w:hint="eastAsia" w:ascii="仿宋_GB2312" w:eastAsia="仿宋_GB2312"/>
          <w:sz w:val="32"/>
          <w:szCs w:val="32"/>
          <w:lang w:eastAsia="zh-CN"/>
        </w:rPr>
        <w:t>行政运行，华侨事务，社会保障和就业支付</w:t>
      </w:r>
      <w:r>
        <w:rPr>
          <w:rFonts w:hint="eastAsia" w:ascii="仿宋_GB2312" w:eastAsia="仿宋_GB2312"/>
          <w:sz w:val="32"/>
          <w:szCs w:val="32"/>
          <w:lang w:val="en-US" w:eastAsia="zh-CN"/>
        </w:rPr>
        <w:t>60.23</w:t>
      </w:r>
      <w:r>
        <w:rPr>
          <w:rFonts w:hint="eastAsia" w:ascii="仿宋_GB2312" w:eastAsia="仿宋_GB2312"/>
          <w:sz w:val="32"/>
          <w:szCs w:val="32"/>
        </w:rPr>
        <w:t xml:space="preserve"> 万元，主要用于</w:t>
      </w:r>
      <w:r>
        <w:rPr>
          <w:rFonts w:hint="eastAsia" w:ascii="仿宋_GB2312" w:eastAsia="仿宋_GB2312"/>
          <w:sz w:val="32"/>
          <w:szCs w:val="32"/>
          <w:lang w:eastAsia="zh-CN"/>
        </w:rPr>
        <w:t>归口管理的行政单位离退休支出，农林水支出</w:t>
      </w:r>
      <w:r>
        <w:rPr>
          <w:rFonts w:hint="eastAsia" w:ascii="仿宋_GB2312" w:eastAsia="仿宋_GB2312"/>
          <w:sz w:val="32"/>
          <w:szCs w:val="32"/>
          <w:lang w:val="en-US" w:eastAsia="zh-CN"/>
        </w:rPr>
        <w:t>1.25万元。只要用于其他扶贫支出，住房保障支出11.08万元，主要用于住房公积金支出。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hAnsi="仿宋_GB2312" w:eastAsia="仿宋_GB2312" w:cs="仿宋_GB2312"/>
          <w:b w:val="0"/>
          <w:bCs/>
          <w:sz w:val="32"/>
          <w:szCs w:val="32"/>
          <w:lang w:eastAsia="zh-CN"/>
        </w:rPr>
        <w:t>和平县外事侨务局</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6.92</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5.35</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129</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2</w:t>
      </w:r>
      <w:r>
        <w:rPr>
          <w:rFonts w:hint="eastAsia" w:ascii="仿宋_GB2312" w:eastAsia="仿宋_GB2312"/>
          <w:sz w:val="32"/>
          <w:szCs w:val="32"/>
        </w:rPr>
        <w:t>万元，完成预算</w:t>
      </w:r>
      <w:r>
        <w:rPr>
          <w:rFonts w:hint="eastAsia" w:ascii="仿宋_GB2312" w:eastAsia="仿宋_GB2312"/>
          <w:sz w:val="32"/>
          <w:szCs w:val="32"/>
          <w:lang w:val="en-US" w:eastAsia="zh-CN"/>
        </w:rPr>
        <w:t>1.4</w:t>
      </w:r>
      <w:r>
        <w:rPr>
          <w:rFonts w:hint="eastAsia" w:ascii="仿宋_GB2312" w:eastAsia="仿宋_GB2312"/>
          <w:sz w:val="32"/>
          <w:szCs w:val="32"/>
        </w:rPr>
        <w:t>万元的</w:t>
      </w:r>
      <w:r>
        <w:rPr>
          <w:rFonts w:hint="eastAsia" w:ascii="仿宋_GB2312" w:eastAsia="仿宋_GB2312"/>
          <w:sz w:val="32"/>
          <w:szCs w:val="32"/>
          <w:lang w:val="en-US" w:eastAsia="zh-CN"/>
        </w:rPr>
        <w:t>142</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1.8</w:t>
      </w:r>
      <w:r>
        <w:rPr>
          <w:rFonts w:hint="eastAsia" w:ascii="仿宋_GB2312" w:eastAsia="仿宋_GB2312"/>
          <w:sz w:val="32"/>
          <w:szCs w:val="32"/>
        </w:rPr>
        <w:t>万元，完成预算</w:t>
      </w:r>
      <w:r>
        <w:rPr>
          <w:rFonts w:hint="eastAsia" w:ascii="仿宋_GB2312" w:eastAsia="仿宋_GB2312"/>
          <w:sz w:val="32"/>
          <w:szCs w:val="32"/>
          <w:lang w:val="en-US" w:eastAsia="zh-CN"/>
        </w:rPr>
        <w:t>1.8</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3.12</w:t>
      </w:r>
      <w:r>
        <w:rPr>
          <w:rFonts w:hint="eastAsia" w:ascii="仿宋_GB2312" w:eastAsia="仿宋_GB2312"/>
          <w:sz w:val="32"/>
          <w:szCs w:val="32"/>
        </w:rPr>
        <w:t>万元，完成预算</w:t>
      </w:r>
      <w:r>
        <w:rPr>
          <w:rFonts w:hint="eastAsia" w:ascii="仿宋_GB2312" w:eastAsia="仿宋_GB2312"/>
          <w:sz w:val="32"/>
          <w:szCs w:val="32"/>
          <w:lang w:val="en-US" w:eastAsia="zh-CN"/>
        </w:rPr>
        <w:t>2.15</w:t>
      </w:r>
      <w:r>
        <w:rPr>
          <w:rFonts w:hint="eastAsia" w:ascii="仿宋_GB2312" w:eastAsia="仿宋_GB2312"/>
          <w:sz w:val="32"/>
          <w:szCs w:val="32"/>
        </w:rPr>
        <w:t>万元的</w:t>
      </w:r>
      <w:r>
        <w:rPr>
          <w:rFonts w:hint="eastAsia" w:ascii="仿宋_GB2312" w:eastAsia="仿宋_GB2312"/>
          <w:sz w:val="32"/>
          <w:szCs w:val="32"/>
          <w:lang w:val="en-US" w:eastAsia="zh-CN"/>
        </w:rPr>
        <w:t>145</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年度“三公”经费支出决算小于（大于）预算数的主要原因是</w:t>
      </w:r>
      <w:r>
        <w:rPr>
          <w:rFonts w:hint="eastAsia" w:ascii="仿宋_GB2312" w:eastAsia="仿宋_GB2312"/>
          <w:sz w:val="32"/>
          <w:szCs w:val="32"/>
          <w:lang w:eastAsia="zh-CN"/>
        </w:rPr>
        <w:t>人员增加，业务量增加，</w:t>
      </w:r>
      <w:r>
        <w:rPr>
          <w:rFonts w:hint="eastAsia" w:ascii="仿宋_GB2312" w:eastAsia="仿宋_GB2312"/>
          <w:sz w:val="32"/>
          <w:szCs w:val="32"/>
        </w:rPr>
        <w:t>（各部门根据实际情况说明，如小于预算数，可以表述为：认真贯彻落实中央“八项规定”精神和厉行节约的要求，从严控制“三公”经费开支，全年实际支出比预算有所节约；如大于预算数，可以表述为：根据工作需要，经报请批准，临时增加出国任务或购买车辆等）</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w:t>
      </w:r>
      <w:r>
        <w:rPr>
          <w:rFonts w:hint="eastAsia" w:ascii="仿宋_GB2312" w:hAnsi="宋体" w:eastAsia="仿宋_GB2312"/>
          <w:sz w:val="32"/>
          <w:szCs w:val="32"/>
          <w:lang w:val="en-US" w:eastAsia="zh-CN"/>
        </w:rPr>
        <w:t>4.87</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70.38</w:t>
      </w:r>
      <w:r>
        <w:rPr>
          <w:rFonts w:hint="eastAsia" w:ascii="仿宋_GB2312" w:hAnsi="宋体" w:eastAsia="仿宋_GB2312"/>
          <w:sz w:val="32"/>
          <w:szCs w:val="32"/>
        </w:rPr>
        <w:t>%。其中：</w:t>
      </w:r>
      <w:r>
        <w:rPr>
          <w:rFonts w:hint="eastAsia" w:ascii="仿宋_GB2312" w:eastAsia="仿宋_GB2312"/>
          <w:sz w:val="32"/>
          <w:szCs w:val="32"/>
        </w:rPr>
        <w:t>因公出国（境）费支出决算增加</w:t>
      </w:r>
      <w:r>
        <w:rPr>
          <w:rFonts w:hint="eastAsia" w:ascii="仿宋_GB2312" w:eastAsia="仿宋_GB2312"/>
          <w:sz w:val="32"/>
          <w:szCs w:val="32"/>
          <w:lang w:val="en-US" w:eastAsia="zh-CN"/>
        </w:rPr>
        <w:t>1.9</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27.46</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公务用车购置及运行维护费支出决算减少（增加）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下降（增长）</w:t>
      </w:r>
      <w:r>
        <w:rPr>
          <w:rFonts w:hint="eastAsia" w:ascii="仿宋_GB2312" w:hAnsi="宋体" w:eastAsia="仿宋_GB2312"/>
          <w:sz w:val="32"/>
          <w:szCs w:val="32"/>
          <w:lang w:val="en-US" w:eastAsia="zh-CN"/>
        </w:rPr>
        <w:t xml:space="preserve">0 </w:t>
      </w:r>
      <w:r>
        <w:rPr>
          <w:rFonts w:hint="eastAsia" w:ascii="仿宋_GB2312" w:hAnsi="宋体" w:eastAsia="仿宋_GB2312"/>
          <w:sz w:val="32"/>
          <w:szCs w:val="32"/>
        </w:rPr>
        <w:t>%；</w:t>
      </w:r>
      <w:r>
        <w:rPr>
          <w:rFonts w:hint="eastAsia" w:ascii="仿宋_GB2312" w:eastAsia="仿宋_GB2312"/>
          <w:sz w:val="32"/>
          <w:szCs w:val="32"/>
        </w:rPr>
        <w:t>公务接待费支出决算增加</w:t>
      </w:r>
      <w:r>
        <w:rPr>
          <w:rFonts w:hint="eastAsia" w:ascii="仿宋_GB2312" w:eastAsia="仿宋_GB2312"/>
          <w:sz w:val="32"/>
          <w:szCs w:val="32"/>
          <w:lang w:val="en-US" w:eastAsia="zh-CN"/>
        </w:rPr>
        <w:t>2.97</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42.92</w:t>
      </w:r>
      <w:r>
        <w:rPr>
          <w:rFonts w:hint="eastAsia" w:ascii="仿宋_GB2312" w:hAnsi="宋体" w:eastAsia="仿宋_GB2312"/>
          <w:sz w:val="32"/>
          <w:szCs w:val="32"/>
        </w:rPr>
        <w:t xml:space="preserve"> %。</w:t>
      </w:r>
      <w:r>
        <w:rPr>
          <w:rFonts w:hint="eastAsia" w:ascii="仿宋_GB2312" w:eastAsia="仿宋_GB2312"/>
          <w:sz w:val="32"/>
          <w:szCs w:val="32"/>
        </w:rPr>
        <w:t>因公出国（境）费支出增加的主要原因是</w:t>
      </w:r>
      <w:r>
        <w:rPr>
          <w:rFonts w:hint="eastAsia" w:ascii="仿宋_GB2312" w:eastAsia="仿宋_GB2312"/>
          <w:sz w:val="32"/>
          <w:szCs w:val="32"/>
          <w:lang w:eastAsia="zh-CN"/>
        </w:rPr>
        <w:t>用于办理全县工作人员因公出境证件费等</w:t>
      </w:r>
      <w:r>
        <w:rPr>
          <w:rFonts w:hint="eastAsia" w:ascii="仿宋_GB2312" w:eastAsia="仿宋_GB2312"/>
          <w:sz w:val="32"/>
          <w:szCs w:val="32"/>
        </w:rPr>
        <w:t>；公务接待费支出增加的主要原因是</w:t>
      </w:r>
      <w:r>
        <w:rPr>
          <w:rFonts w:hint="eastAsia" w:ascii="仿宋_GB2312" w:eastAsia="仿宋_GB2312"/>
          <w:sz w:val="32"/>
          <w:szCs w:val="32"/>
          <w:lang w:eastAsia="zh-CN"/>
        </w:rPr>
        <w:t>用于上级单位检查和相关单位交流工作等方面的接待</w:t>
      </w:r>
      <w:r>
        <w:rPr>
          <w:rFonts w:hint="eastAsia" w:ascii="仿宋_GB2312"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2</w:t>
      </w:r>
      <w:r>
        <w:rPr>
          <w:rFonts w:hint="eastAsia" w:ascii="仿宋_GB2312" w:eastAsia="仿宋_GB2312"/>
          <w:sz w:val="32"/>
          <w:szCs w:val="32"/>
        </w:rPr>
        <w:t>万元，占</w:t>
      </w:r>
      <w:r>
        <w:rPr>
          <w:rFonts w:hint="eastAsia" w:ascii="仿宋_GB2312" w:eastAsia="仿宋_GB2312"/>
          <w:sz w:val="32"/>
          <w:szCs w:val="32"/>
          <w:lang w:val="en-US" w:eastAsia="zh-CN"/>
        </w:rPr>
        <w:t>29</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1.8</w:t>
      </w:r>
      <w:r>
        <w:rPr>
          <w:rFonts w:hint="eastAsia" w:ascii="仿宋_GB2312" w:eastAsia="仿宋_GB2312"/>
          <w:sz w:val="32"/>
          <w:szCs w:val="32"/>
        </w:rPr>
        <w:t>万元，占</w:t>
      </w:r>
      <w:r>
        <w:rPr>
          <w:rFonts w:hint="eastAsia" w:ascii="仿宋_GB2312" w:eastAsia="仿宋_GB2312"/>
          <w:sz w:val="32"/>
          <w:szCs w:val="32"/>
          <w:lang w:val="en-US" w:eastAsia="zh-CN"/>
        </w:rPr>
        <w:t>26</w:t>
      </w:r>
      <w:r>
        <w:rPr>
          <w:rFonts w:hint="eastAsia" w:ascii="仿宋_GB2312" w:eastAsia="仿宋_GB2312"/>
          <w:sz w:val="32"/>
          <w:szCs w:val="32"/>
        </w:rPr>
        <w:t>%；公务接待费支出</w:t>
      </w:r>
      <w:r>
        <w:rPr>
          <w:rFonts w:hint="eastAsia" w:ascii="仿宋_GB2312" w:eastAsia="仿宋_GB2312"/>
          <w:sz w:val="32"/>
          <w:szCs w:val="32"/>
          <w:lang w:val="en-US" w:eastAsia="zh-CN"/>
        </w:rPr>
        <w:t>3.12</w:t>
      </w:r>
      <w:r>
        <w:rPr>
          <w:rFonts w:hint="eastAsia" w:ascii="仿宋_GB2312" w:eastAsia="仿宋_GB2312"/>
          <w:sz w:val="32"/>
          <w:szCs w:val="32"/>
        </w:rPr>
        <w:t>万元，占</w:t>
      </w:r>
      <w:r>
        <w:rPr>
          <w:rFonts w:hint="eastAsia" w:ascii="仿宋_GB2312" w:eastAsia="仿宋_GB2312"/>
          <w:sz w:val="32"/>
          <w:szCs w:val="32"/>
          <w:lang w:val="en-US" w:eastAsia="zh-CN"/>
        </w:rPr>
        <w:t>45</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w:t>
      </w:r>
      <w:r>
        <w:rPr>
          <w:rFonts w:hint="eastAsia" w:ascii="仿宋_GB2312" w:eastAsia="仿宋_GB2312"/>
          <w:sz w:val="32"/>
          <w:szCs w:val="32"/>
          <w:lang w:val="en-US" w:eastAsia="zh-CN"/>
        </w:rPr>
        <w:t>2</w:t>
      </w:r>
      <w:r>
        <w:rPr>
          <w:rFonts w:hint="eastAsia" w:ascii="仿宋_GB2312" w:eastAsia="仿宋_GB2312"/>
          <w:sz w:val="32"/>
          <w:szCs w:val="32"/>
        </w:rPr>
        <w:t>万元。全年使用财政拨款安排局（部、委、办）机关及下属</w:t>
      </w:r>
      <w:r>
        <w:rPr>
          <w:rFonts w:hint="eastAsia" w:ascii="仿宋_GB2312" w:eastAsia="仿宋_GB2312"/>
          <w:sz w:val="32"/>
          <w:szCs w:val="32"/>
          <w:highlight w:val="none"/>
          <w:lang w:val="en-US" w:eastAsia="zh-CN"/>
        </w:rPr>
        <w:t>0</w:t>
      </w:r>
      <w:r>
        <w:rPr>
          <w:rFonts w:hint="eastAsia" w:ascii="仿宋_GB2312" w:eastAsia="仿宋_GB2312"/>
          <w:sz w:val="32"/>
          <w:szCs w:val="32"/>
        </w:rPr>
        <w:t>个单位出国团组</w:t>
      </w:r>
      <w:r>
        <w:rPr>
          <w:rFonts w:hint="eastAsia" w:ascii="仿宋_GB2312" w:eastAsia="仿宋_GB2312"/>
          <w:sz w:val="32"/>
          <w:szCs w:val="32"/>
          <w:highlight w:val="none"/>
          <w:lang w:val="en-US" w:eastAsia="zh-CN"/>
        </w:rPr>
        <w:t>0</w:t>
      </w:r>
      <w:r>
        <w:rPr>
          <w:rFonts w:hint="eastAsia" w:ascii="仿宋_GB2312" w:eastAsia="仿宋_GB2312"/>
          <w:sz w:val="32"/>
          <w:szCs w:val="32"/>
        </w:rPr>
        <w:t>个、累计</w:t>
      </w:r>
      <w:r>
        <w:rPr>
          <w:rFonts w:hint="eastAsia" w:ascii="仿宋_GB2312" w:eastAsia="仿宋_GB2312"/>
          <w:sz w:val="32"/>
          <w:szCs w:val="32"/>
          <w:highlight w:val="none"/>
          <w:lang w:val="en-US" w:eastAsia="zh-CN"/>
        </w:rPr>
        <w:t>0</w:t>
      </w:r>
      <w:r>
        <w:rPr>
          <w:rFonts w:hint="eastAsia" w:ascii="仿宋_GB2312" w:eastAsia="仿宋_GB2312"/>
          <w:sz w:val="32"/>
          <w:szCs w:val="32"/>
        </w:rPr>
        <w:t>人次。开支内容包括：（1）参加</w:t>
      </w:r>
      <w:r>
        <w:rPr>
          <w:rFonts w:hint="eastAsia" w:ascii="仿宋_GB2312" w:eastAsia="仿宋_GB2312"/>
          <w:sz w:val="32"/>
          <w:szCs w:val="32"/>
          <w:highlight w:val="none"/>
          <w:lang w:eastAsia="zh-CN"/>
        </w:rPr>
        <w:t>交流</w:t>
      </w:r>
      <w:r>
        <w:rPr>
          <w:rFonts w:hint="eastAsia" w:ascii="仿宋_GB2312" w:eastAsia="仿宋_GB2312"/>
          <w:sz w:val="32"/>
          <w:szCs w:val="32"/>
        </w:rPr>
        <w:t>会议支出</w:t>
      </w:r>
      <w:r>
        <w:rPr>
          <w:rFonts w:hint="eastAsia" w:ascii="仿宋_GB2312" w:eastAsia="仿宋_GB2312"/>
          <w:sz w:val="32"/>
          <w:szCs w:val="32"/>
          <w:highlight w:val="none"/>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（2）出国谈判、工作磋商支出</w:t>
      </w:r>
      <w:r>
        <w:rPr>
          <w:rFonts w:hint="eastAsia" w:ascii="仿宋_GB2312" w:eastAsia="仿宋_GB2312"/>
          <w:sz w:val="32"/>
          <w:szCs w:val="32"/>
          <w:highlight w:val="none"/>
          <w:lang w:val="en-US" w:eastAsia="zh-CN"/>
        </w:rPr>
        <w:t>0</w:t>
      </w:r>
      <w:r>
        <w:rPr>
          <w:rFonts w:hint="eastAsia" w:ascii="仿宋_GB2312" w:eastAsia="仿宋_GB2312"/>
          <w:sz w:val="32"/>
          <w:szCs w:val="32"/>
        </w:rPr>
        <w:t>万元；（3）境外业务培训及考察</w:t>
      </w:r>
      <w:r>
        <w:rPr>
          <w:rFonts w:hint="eastAsia" w:ascii="仿宋_GB2312" w:eastAsia="仿宋_GB2312"/>
          <w:sz w:val="32"/>
          <w:szCs w:val="32"/>
          <w:highlight w:val="none"/>
          <w:lang w:val="en-US" w:eastAsia="zh-CN"/>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1.8</w:t>
      </w:r>
      <w:r>
        <w:rPr>
          <w:rFonts w:hint="eastAsia" w:ascii="仿宋_GB2312" w:eastAsia="仿宋_GB2312"/>
          <w:sz w:val="32"/>
          <w:szCs w:val="32"/>
        </w:rPr>
        <w:t>万元，其中：公务用车购置支出为</w:t>
      </w:r>
      <w:r>
        <w:rPr>
          <w:rFonts w:hint="eastAsia" w:ascii="仿宋_GB2312" w:eastAsia="仿宋_GB2312"/>
          <w:sz w:val="32"/>
          <w:szCs w:val="32"/>
          <w:highlight w:val="none"/>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highlight w:val="none"/>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highlight w:val="none"/>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highlight w:val="none"/>
          <w:lang w:val="en-US" w:eastAsia="zh-CN"/>
        </w:rPr>
        <w:t>0</w:t>
      </w:r>
      <w:r>
        <w:rPr>
          <w:rFonts w:hint="eastAsia" w:ascii="仿宋_GB2312" w:eastAsia="仿宋_GB2312"/>
          <w:sz w:val="32"/>
          <w:szCs w:val="32"/>
        </w:rPr>
        <w:t>个单位公务用车保有量为</w:t>
      </w:r>
      <w:r>
        <w:rPr>
          <w:rFonts w:hint="eastAsia" w:ascii="仿宋_GB2312" w:eastAsia="仿宋_GB2312"/>
          <w:sz w:val="32"/>
          <w:szCs w:val="32"/>
          <w:lang w:val="en-US" w:eastAsia="zh-CN"/>
        </w:rPr>
        <w:t>0</w:t>
      </w:r>
      <w:r>
        <w:rPr>
          <w:rFonts w:hint="eastAsia" w:ascii="仿宋_GB2312" w:eastAsia="仿宋_GB2312"/>
          <w:sz w:val="32"/>
          <w:szCs w:val="32"/>
        </w:rPr>
        <w:t>辆。</w:t>
      </w:r>
    </w:p>
    <w:p>
      <w:pPr>
        <w:ind w:firstLine="640" w:firstLineChars="200"/>
        <w:rPr>
          <w:rFonts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3.12</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2017</w:t>
      </w:r>
      <w:r>
        <w:rPr>
          <w:rFonts w:hint="eastAsia" w:ascii="仿宋_GB2312" w:eastAsia="仿宋_GB2312"/>
          <w:sz w:val="32"/>
          <w:szCs w:val="32"/>
        </w:rPr>
        <w:t>年，局机关及下属</w:t>
      </w:r>
      <w:r>
        <w:rPr>
          <w:rFonts w:hint="eastAsia" w:ascii="仿宋_GB2312" w:eastAsia="仿宋_GB2312"/>
          <w:sz w:val="32"/>
          <w:szCs w:val="32"/>
          <w:highlight w:val="none"/>
          <w:lang w:val="en-US" w:eastAsia="zh-CN"/>
        </w:rPr>
        <w:t>0</w:t>
      </w:r>
      <w:r>
        <w:rPr>
          <w:rFonts w:hint="eastAsia" w:ascii="仿宋_GB2312" w:eastAsia="仿宋_GB2312"/>
          <w:sz w:val="32"/>
          <w:szCs w:val="32"/>
        </w:rPr>
        <w:t>个单位共接待国外来访团组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highlight w:val="none"/>
          <w:lang w:val="en-US" w:eastAsia="zh-CN"/>
        </w:rPr>
        <w:t>0</w:t>
      </w:r>
      <w:r>
        <w:rPr>
          <w:rFonts w:hint="eastAsia" w:ascii="仿宋_GB2312" w:eastAsia="仿宋_GB2312"/>
          <w:sz w:val="32"/>
          <w:szCs w:val="32"/>
        </w:rPr>
        <w:t>人次；发生国内接待</w:t>
      </w:r>
      <w:r>
        <w:rPr>
          <w:rFonts w:hint="eastAsia" w:ascii="仿宋_GB2312" w:eastAsia="仿宋_GB2312"/>
          <w:sz w:val="32"/>
          <w:szCs w:val="32"/>
          <w:lang w:val="en-US" w:eastAsia="zh-CN"/>
        </w:rPr>
        <w:t>16</w:t>
      </w:r>
      <w:r>
        <w:rPr>
          <w:rFonts w:hint="eastAsia" w:ascii="仿宋_GB2312" w:eastAsia="仿宋_GB2312"/>
          <w:sz w:val="32"/>
          <w:szCs w:val="32"/>
        </w:rPr>
        <w:t>次，接待人数共</w:t>
      </w:r>
      <w:r>
        <w:rPr>
          <w:rFonts w:hint="eastAsia" w:ascii="仿宋_GB2312" w:eastAsia="仿宋_GB2312"/>
          <w:sz w:val="32"/>
          <w:szCs w:val="32"/>
          <w:lang w:val="en-US" w:eastAsia="zh-CN"/>
        </w:rPr>
        <w:t>80</w:t>
      </w:r>
      <w:r>
        <w:rPr>
          <w:rFonts w:hint="eastAsia" w:ascii="仿宋_GB2312" w:eastAsia="仿宋_GB2312"/>
          <w:sz w:val="32"/>
          <w:szCs w:val="32"/>
        </w:rPr>
        <w:t>人。主要包括相关单位交流工作等方面的接待。</w:t>
      </w:r>
      <w:bookmarkStart w:id="0" w:name="_GoBack"/>
      <w:bookmarkEnd w:id="0"/>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15.67</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万元（与部门决算中行政单位和参照公务员法管理的事业单位一般公共预算财政拨款基本支出中公用经费之和保持一致），比上年增加</w:t>
      </w:r>
      <w:r>
        <w:rPr>
          <w:rFonts w:hint="eastAsia" w:ascii="仿宋_GB2312" w:hAnsi="宋体" w:eastAsia="仿宋_GB2312"/>
          <w:sz w:val="32"/>
          <w:szCs w:val="32"/>
          <w:lang w:val="en-US" w:eastAsia="zh-CN"/>
        </w:rPr>
        <w:t>1.67</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10.66</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人员增加，业务量增加。</w:t>
      </w:r>
      <w:r>
        <w:rPr>
          <w:rFonts w:hint="eastAsia" w:ascii="仿宋_GB2312" w:hAnsi="宋体" w:eastAsia="仿宋_GB2312"/>
          <w:sz w:val="32"/>
          <w:szCs w:val="32"/>
        </w:rPr>
        <w:t>（具体增减原因由部门根据实际情况填列）。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辆，其中，一般公务用车调配</w:t>
      </w:r>
      <w:r>
        <w:rPr>
          <w:rFonts w:hint="eastAsia" w:ascii="仿宋_GB2312" w:eastAsia="仿宋_GB2312"/>
          <w:sz w:val="32"/>
          <w:szCs w:val="32"/>
          <w:highlight w:val="none"/>
          <w:lang w:val="en-US" w:eastAsia="zh-CN"/>
        </w:rPr>
        <w:t>1</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根据财政预算管理要求，我部门组织对</w:t>
      </w:r>
      <w:r>
        <w:rPr>
          <w:rFonts w:hint="eastAsia" w:ascii="仿宋_GB2312" w:eastAsia="仿宋_GB2312"/>
          <w:sz w:val="32"/>
          <w:szCs w:val="32"/>
          <w:lang w:val="en-US" w:eastAsia="zh-CN"/>
        </w:rPr>
        <w:t>2017</w:t>
      </w:r>
      <w:r>
        <w:rPr>
          <w:rFonts w:hint="eastAsia" w:ascii="仿宋_GB2312" w:eastAsia="仿宋_GB2312"/>
          <w:sz w:val="32"/>
          <w:szCs w:val="32"/>
        </w:rPr>
        <w:t>年度一般公共预算项目支出全面开展绩效自评。其中，一级项目</w:t>
      </w:r>
      <w:r>
        <w:rPr>
          <w:rFonts w:hint="eastAsia" w:ascii="仿宋_GB2312" w:eastAsia="仿宋_GB2312"/>
          <w:sz w:val="32"/>
          <w:szCs w:val="32"/>
          <w:lang w:val="en-US" w:eastAsia="zh-CN"/>
        </w:rPr>
        <w:t>0</w:t>
      </w:r>
      <w:r>
        <w:rPr>
          <w:rFonts w:hint="eastAsia" w:ascii="仿宋_GB2312" w:eastAsia="仿宋_GB2312"/>
          <w:sz w:val="32"/>
          <w:szCs w:val="32"/>
        </w:rPr>
        <w:t>个，二级项目</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0</w:t>
      </w:r>
      <w:r>
        <w:rPr>
          <w:rFonts w:hint="eastAsia" w:ascii="仿宋_GB2312" w:eastAsia="仿宋_GB2312"/>
          <w:sz w:val="32"/>
          <w:szCs w:val="32"/>
        </w:rPr>
        <w:t>共涉及资金</w:t>
      </w:r>
      <w:r>
        <w:rPr>
          <w:rFonts w:hint="eastAsia" w:ascii="仿宋_GB2312" w:eastAsia="仿宋_GB2312"/>
          <w:sz w:val="32"/>
          <w:szCs w:val="32"/>
          <w:lang w:val="en-US" w:eastAsia="zh-CN"/>
        </w:rPr>
        <w:t>0</w:t>
      </w:r>
      <w:r>
        <w:rPr>
          <w:rFonts w:hint="eastAsia" w:ascii="仿宋_GB2312" w:eastAsia="仿宋_GB2312"/>
          <w:sz w:val="32"/>
          <w:szCs w:val="32"/>
        </w:rPr>
        <w:t>万元，自评覆盖率达到</w:t>
      </w:r>
      <w:r>
        <w:rPr>
          <w:rFonts w:hint="eastAsia" w:ascii="仿宋_GB2312" w:eastAsia="仿宋_GB2312"/>
          <w:sz w:val="32"/>
          <w:szCs w:val="32"/>
          <w:lang w:val="en-US" w:eastAsia="zh-CN"/>
        </w:rPr>
        <w:t>0</w:t>
      </w:r>
      <w:r>
        <w:rPr>
          <w:rFonts w:hint="eastAsia" w:ascii="仿宋_GB2312" w:eastAsia="仿宋_GB2312"/>
          <w:sz w:val="32"/>
          <w:szCs w:val="32"/>
        </w:rPr>
        <w:t>%。</w:t>
      </w:r>
    </w:p>
    <w:p>
      <w:pPr>
        <w:snapToGrid w:val="0"/>
        <w:spacing w:line="580" w:lineRule="exact"/>
        <w:ind w:firstLine="964" w:firstLineChars="3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．部门决算中项目绩效自评结果。</w:t>
      </w:r>
      <w:r>
        <w:rPr>
          <w:rFonts w:hint="eastAsia" w:ascii="仿宋_GB2312" w:eastAsia="仿宋_GB2312"/>
          <w:sz w:val="32"/>
          <w:szCs w:val="32"/>
        </w:rPr>
        <w:t>我部门在部门决算中</w:t>
      </w:r>
      <w:r>
        <w:rPr>
          <w:rFonts w:hint="eastAsia" w:ascii="仿宋_GB2312" w:eastAsia="仿宋_GB2312"/>
          <w:sz w:val="32"/>
          <w:szCs w:val="32"/>
          <w:lang w:eastAsia="zh-CN"/>
        </w:rPr>
        <w:t>无</w:t>
      </w:r>
      <w:r>
        <w:rPr>
          <w:rFonts w:hint="eastAsia" w:ascii="仿宋_GB2312" w:eastAsia="仿宋_GB2312"/>
          <w:sz w:val="32"/>
          <w:szCs w:val="32"/>
        </w:rPr>
        <w:t>项目绩效</w:t>
      </w:r>
      <w:r>
        <w:rPr>
          <w:rFonts w:hint="eastAsia" w:ascii="仿宋_GB2312" w:eastAsia="仿宋_GB2312"/>
          <w:sz w:val="32"/>
          <w:szCs w:val="32"/>
          <w:lang w:eastAsia="zh-CN"/>
        </w:rPr>
        <w:t>自评工作</w:t>
      </w:r>
      <w:r>
        <w:rPr>
          <w:rFonts w:hint="eastAsia" w:ascii="仿宋_GB2312" w:eastAsia="仿宋_GB2312"/>
          <w:sz w:val="32"/>
          <w:szCs w:val="32"/>
        </w:rPr>
        <w:t>。</w:t>
      </w:r>
    </w:p>
    <w:p>
      <w:pPr>
        <w:snapToGrid w:val="0"/>
        <w:spacing w:line="580" w:lineRule="exact"/>
        <w:ind w:firstLine="964" w:firstLineChars="3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w:t>
      </w:r>
      <w:r>
        <w:rPr>
          <w:rFonts w:hint="eastAsia" w:ascii="仿宋_GB2312" w:eastAsia="仿宋_GB2312"/>
          <w:sz w:val="32"/>
          <w:szCs w:val="32"/>
        </w:rPr>
        <w:t>我部门在部门决算中</w:t>
      </w:r>
      <w:r>
        <w:rPr>
          <w:rFonts w:hint="eastAsia" w:ascii="仿宋_GB2312" w:eastAsia="仿宋_GB2312"/>
          <w:sz w:val="32"/>
          <w:szCs w:val="32"/>
          <w:lang w:eastAsia="zh-CN"/>
        </w:rPr>
        <w:t>无重点</w:t>
      </w:r>
      <w:r>
        <w:rPr>
          <w:rFonts w:hint="eastAsia" w:ascii="仿宋_GB2312" w:eastAsia="仿宋_GB2312"/>
          <w:sz w:val="32"/>
          <w:szCs w:val="32"/>
        </w:rPr>
        <w:t>项目绩效</w:t>
      </w:r>
      <w:r>
        <w:rPr>
          <w:rFonts w:hint="eastAsia" w:ascii="仿宋_GB2312" w:eastAsia="仿宋_GB2312"/>
          <w:sz w:val="32"/>
          <w:szCs w:val="32"/>
          <w:lang w:eastAsia="zh-CN"/>
        </w:rPr>
        <w:t>自评工作</w:t>
      </w:r>
      <w:r>
        <w:rPr>
          <w:rFonts w:hint="eastAsia" w:ascii="仿宋_GB2312" w:eastAsia="仿宋_GB2312"/>
          <w:sz w:val="32"/>
          <w:szCs w:val="32"/>
        </w:rPr>
        <w:t>。</w:t>
      </w:r>
    </w:p>
    <w:p>
      <w:pPr>
        <w:snapToGrid w:val="0"/>
        <w:spacing w:line="580" w:lineRule="exact"/>
        <w:ind w:firstLine="964" w:firstLineChars="300"/>
        <w:rPr>
          <w:rFonts w:hint="eastAsia" w:ascii="仿宋_GB2312" w:eastAsia="仿宋_GB2312"/>
          <w:b w:val="0"/>
          <w:bCs/>
          <w:sz w:val="32"/>
          <w:szCs w:val="32"/>
          <w:lang w:eastAsia="zh-CN"/>
        </w:rPr>
      </w:pP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b/>
          <w:sz w:val="32"/>
          <w:szCs w:val="32"/>
          <w:lang w:eastAsia="zh-CN"/>
        </w:rPr>
        <w:t>。</w:t>
      </w:r>
      <w:r>
        <w:rPr>
          <w:rFonts w:hint="eastAsia" w:ascii="仿宋_GB2312" w:eastAsia="仿宋_GB2312"/>
          <w:b w:val="0"/>
          <w:bCs/>
          <w:sz w:val="32"/>
          <w:szCs w:val="32"/>
          <w:lang w:eastAsia="zh-CN"/>
        </w:rPr>
        <w:t>其他部门在部门决算中无开展以部门为主体项目</w:t>
      </w:r>
      <w:r>
        <w:rPr>
          <w:rFonts w:hint="eastAsia" w:ascii="仿宋_GB2312" w:eastAsia="仿宋_GB2312"/>
          <w:b w:val="0"/>
          <w:bCs/>
          <w:sz w:val="32"/>
          <w:szCs w:val="32"/>
        </w:rPr>
        <w:t>绩效</w:t>
      </w:r>
      <w:r>
        <w:rPr>
          <w:rFonts w:hint="eastAsia" w:ascii="仿宋_GB2312" w:eastAsia="仿宋_GB2312"/>
          <w:b w:val="0"/>
          <w:bCs/>
          <w:sz w:val="32"/>
          <w:szCs w:val="32"/>
          <w:lang w:eastAsia="zh-CN"/>
        </w:rPr>
        <w:t>自评工作。</w:t>
      </w:r>
    </w:p>
    <w:p>
      <w:pPr>
        <w:snapToGrid w:val="0"/>
        <w:spacing w:line="360" w:lineRule="auto"/>
        <w:ind w:firstLine="643"/>
        <w:rPr>
          <w:rFonts w:ascii="仿宋_GB2312"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abstractNum w:abstractNumId="1">
    <w:nsid w:val="7B3A685E"/>
    <w:multiLevelType w:val="singleLevel"/>
    <w:tmpl w:val="7B3A685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5B17E7"/>
    <w:rsid w:val="009E6EBD"/>
    <w:rsid w:val="00A9285A"/>
    <w:rsid w:val="00BA50B1"/>
    <w:rsid w:val="00C51FE0"/>
    <w:rsid w:val="01802C75"/>
    <w:rsid w:val="02614D99"/>
    <w:rsid w:val="052C3642"/>
    <w:rsid w:val="073F4765"/>
    <w:rsid w:val="09331446"/>
    <w:rsid w:val="0C03534A"/>
    <w:rsid w:val="0EB10FA2"/>
    <w:rsid w:val="0F9B2450"/>
    <w:rsid w:val="0FA03A02"/>
    <w:rsid w:val="116F11D0"/>
    <w:rsid w:val="14FE0A3B"/>
    <w:rsid w:val="161F453D"/>
    <w:rsid w:val="16BF66AF"/>
    <w:rsid w:val="1B85190C"/>
    <w:rsid w:val="1FD4440E"/>
    <w:rsid w:val="214B1FC9"/>
    <w:rsid w:val="25090B76"/>
    <w:rsid w:val="260377FA"/>
    <w:rsid w:val="26C61441"/>
    <w:rsid w:val="26FB185F"/>
    <w:rsid w:val="278403F5"/>
    <w:rsid w:val="283C7747"/>
    <w:rsid w:val="288E01AF"/>
    <w:rsid w:val="2A5D2B51"/>
    <w:rsid w:val="2AE16495"/>
    <w:rsid w:val="2AE752F8"/>
    <w:rsid w:val="2C983B13"/>
    <w:rsid w:val="2E1C5199"/>
    <w:rsid w:val="2F265B78"/>
    <w:rsid w:val="310F2989"/>
    <w:rsid w:val="344730D3"/>
    <w:rsid w:val="3470076E"/>
    <w:rsid w:val="34C83C56"/>
    <w:rsid w:val="3A732CB3"/>
    <w:rsid w:val="3B0E6ED4"/>
    <w:rsid w:val="3B452409"/>
    <w:rsid w:val="3B8B3004"/>
    <w:rsid w:val="3BEE523E"/>
    <w:rsid w:val="44AB3CD6"/>
    <w:rsid w:val="47BE4335"/>
    <w:rsid w:val="52DC5E72"/>
    <w:rsid w:val="53D46B08"/>
    <w:rsid w:val="55C675FC"/>
    <w:rsid w:val="575551B3"/>
    <w:rsid w:val="576226BE"/>
    <w:rsid w:val="593E3491"/>
    <w:rsid w:val="5D320BCE"/>
    <w:rsid w:val="5E4A4F00"/>
    <w:rsid w:val="616477AA"/>
    <w:rsid w:val="6221693E"/>
    <w:rsid w:val="62676016"/>
    <w:rsid w:val="642F20AD"/>
    <w:rsid w:val="65F543E4"/>
    <w:rsid w:val="66545AB7"/>
    <w:rsid w:val="66D9706E"/>
    <w:rsid w:val="68D95AA0"/>
    <w:rsid w:val="698035DE"/>
    <w:rsid w:val="6DF147DF"/>
    <w:rsid w:val="6FC73B12"/>
    <w:rsid w:val="70535F6B"/>
    <w:rsid w:val="71606132"/>
    <w:rsid w:val="72495C75"/>
    <w:rsid w:val="72A951DF"/>
    <w:rsid w:val="72AC2D30"/>
    <w:rsid w:val="76DF503C"/>
    <w:rsid w:val="77DB3C03"/>
    <w:rsid w:val="78054154"/>
    <w:rsid w:val="7E47699A"/>
    <w:rsid w:val="7E8B34D4"/>
    <w:rsid w:val="7EE466F9"/>
    <w:rsid w:val="7FF3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3</TotalTime>
  <ScaleCrop>false</ScaleCrop>
  <LinksUpToDate>false</LinksUpToDate>
  <CharactersWithSpaces>5113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2018-08-24T01:03:43Z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