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hint="eastAsia" w:ascii="方正小标宋简体" w:eastAsia="方正小标宋简体"/>
          <w:sz w:val="44"/>
          <w:szCs w:val="44"/>
        </w:rPr>
      </w:pPr>
      <w:bookmarkStart w:id="0" w:name="_GoBack"/>
      <w:bookmarkEnd w:id="0"/>
    </w:p>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lang w:eastAsia="zh-CN"/>
        </w:rPr>
        <w:t>和平县工商联</w:t>
      </w:r>
      <w:r>
        <w:rPr>
          <w:rFonts w:hint="eastAsia" w:ascii="方正小标宋简体" w:eastAsia="方正小标宋简体"/>
          <w:sz w:val="44"/>
          <w:szCs w:val="44"/>
        </w:rPr>
        <w:t>部门决算公开</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和平县工商联</w:t>
      </w:r>
      <w:r>
        <w:rPr>
          <w:rFonts w:hint="eastAsia" w:ascii="宋体" w:hAnsi="宋体"/>
          <w:b/>
          <w:sz w:val="36"/>
          <w:szCs w:val="36"/>
        </w:rPr>
        <w:t>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和平县工商联</w:t>
      </w:r>
      <w:r>
        <w:rPr>
          <w:rFonts w:hint="eastAsia" w:ascii="宋体" w:hAnsi="宋体"/>
          <w:b/>
          <w:sz w:val="36"/>
          <w:szCs w:val="36"/>
          <w:lang w:val="en-US" w:eastAsia="zh-CN"/>
        </w:rPr>
        <w:t>2017</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和平县工商联</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hint="eastAsia" w:ascii="仿宋_GB2312" w:eastAsia="仿宋_GB2312"/>
          <w:b/>
          <w:sz w:val="32"/>
          <w:szCs w:val="32"/>
        </w:rPr>
      </w:pPr>
    </w:p>
    <w:p>
      <w:pPr>
        <w:spacing w:line="288" w:lineRule="auto"/>
        <w:ind w:firstLine="643" w:firstLineChars="200"/>
        <w:rPr>
          <w:rFonts w:hint="eastAsia" w:ascii="仿宋_GB2312" w:eastAsia="仿宋_GB2312"/>
          <w:b/>
          <w:sz w:val="32"/>
          <w:szCs w:val="32"/>
        </w:rPr>
      </w:pPr>
    </w:p>
    <w:p>
      <w:pPr>
        <w:spacing w:line="288" w:lineRule="auto"/>
        <w:ind w:firstLine="643" w:firstLineChars="200"/>
        <w:rPr>
          <w:rFonts w:hint="eastAsia" w:ascii="仿宋_GB2312" w:eastAsia="仿宋_GB2312"/>
          <w:b/>
          <w:sz w:val="32"/>
          <w:szCs w:val="32"/>
        </w:rPr>
      </w:pPr>
    </w:p>
    <w:p>
      <w:pPr>
        <w:spacing w:line="288" w:lineRule="auto"/>
        <w:ind w:firstLine="643" w:firstLineChars="200"/>
        <w:rPr>
          <w:rFonts w:hint="eastAsia"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val="en-US" w:eastAsia="zh-CN"/>
        </w:rPr>
        <w:t xml:space="preserve"> 和平县工商联</w:t>
      </w:r>
      <w:r>
        <w:rPr>
          <w:rFonts w:hint="eastAsia" w:ascii="宋体" w:hAnsi="宋体"/>
          <w:b/>
          <w:sz w:val="36"/>
          <w:szCs w:val="36"/>
        </w:rPr>
        <w:t>概况</w:t>
      </w:r>
    </w:p>
    <w:p>
      <w:pPr>
        <w:spacing w:line="288" w:lineRule="auto"/>
        <w:ind w:firstLine="643" w:firstLineChars="200"/>
        <w:rPr>
          <w:rFonts w:hint="eastAsia" w:ascii="仿宋_GB2312" w:eastAsia="仿宋_GB2312"/>
          <w:b/>
          <w:sz w:val="32"/>
          <w:szCs w:val="32"/>
        </w:rPr>
      </w:pPr>
      <w:r>
        <w:rPr>
          <w:rFonts w:hint="eastAsia" w:ascii="仿宋_GB2312" w:eastAsia="仿宋_GB2312"/>
          <w:b/>
          <w:sz w:val="32"/>
          <w:szCs w:val="32"/>
        </w:rPr>
        <w:t>（一）部门主要职责</w:t>
      </w:r>
    </w:p>
    <w:p>
      <w:pPr>
        <w:spacing w:line="288" w:lineRule="auto"/>
        <w:ind w:left="15" w:leftChars="7" w:firstLine="617" w:firstLineChars="193"/>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和平县工商联是中国共产党领导的以非公有制企业和非公有制经济人士为主体，具有统战性、经济性、民间性有机统一特征的人民团体和商会组织，是党和政府联系非公有制经济人士的桥梁纽带，是政府管理和服务非公有制经济的助手，是中国人民政治协商会议的重要组成部分。工商联工作是党的统一战线工作和经济工作的重要内容。工商联事业是中国特色社会主义事业的重要组成部分。主要职能：1.加强和改进非公有制经济人士思想政治工作；2.参与政治协商，发挥民主监督作用，积极参政议政；3.协助政府管理和服务非公有制经济；4.促进行业协会商会改革发展；5.参与协调劳动关系，协同社会治理，促进社会和谐稳定；6.引导非公有制企业和非公有制经济人士依法诚信经营，了解反映非公有制企业和非公有制经济人士诉求，帮助其依法维护合法权益。参与经济纠纷的调解、仲裁；依法加强会产管理、经营和保护；7、承办县委和县政府交办的其他事项。</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（二）机构设置</w:t>
      </w:r>
    </w:p>
    <w:p>
      <w:p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1、按照部门决算编报要求，纳入我部门2017年部门决算编报范围的单位共1个，包括和平县工商联本级，无下属单位及部门。</w:t>
      </w:r>
    </w:p>
    <w:p>
      <w:p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2、本部门内设机构办公室、会员部、民营企业投诉中心，人员构成情况：机关行政编4名，实有在职人数7人，离退休人员6人。</w:t>
      </w: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和平县工商联</w:t>
      </w:r>
      <w:r>
        <w:rPr>
          <w:rFonts w:hint="eastAsia" w:ascii="宋体" w:hAnsi="宋体"/>
          <w:b/>
          <w:sz w:val="36"/>
          <w:szCs w:val="36"/>
          <w:lang w:val="en-US" w:eastAsia="zh-CN"/>
        </w:rPr>
        <w:t>2017</w:t>
      </w:r>
      <w:r>
        <w:rPr>
          <w:rFonts w:hint="eastAsia" w:ascii="宋体" w:hAnsi="宋体"/>
          <w:b/>
          <w:sz w:val="36"/>
          <w:szCs w:val="36"/>
        </w:rPr>
        <w:t>年部门决算表</w:t>
      </w:r>
    </w:p>
    <w:p>
      <w:pPr>
        <w:spacing w:line="288" w:lineRule="auto"/>
        <w:ind w:firstLine="964" w:firstLineChars="300"/>
        <w:outlineLvl w:val="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（详见附件：</w:t>
      </w:r>
      <w:r>
        <w:rPr>
          <w:rFonts w:hint="eastAsia" w:ascii="仿宋_GB2312" w:hAnsi="仿宋_GB2312" w:eastAsia="仿宋_GB2312" w:cs="仿宋_GB2312"/>
          <w:b/>
          <w:sz w:val="32"/>
          <w:szCs w:val="32"/>
          <w:lang w:val="en-US" w:eastAsia="zh-CN"/>
        </w:rPr>
        <w:t>2017年部门决算公开表1-表8）</w:t>
      </w:r>
    </w:p>
    <w:p>
      <w:pPr>
        <w:spacing w:line="288" w:lineRule="auto"/>
        <w:ind w:firstLine="723" w:firstLineChars="200"/>
        <w:jc w:val="center"/>
        <w:outlineLvl w:val="0"/>
        <w:rPr>
          <w:rFonts w:hint="eastAsia" w:ascii="宋体" w:hAnsi="宋体"/>
          <w:b/>
          <w:sz w:val="36"/>
          <w:szCs w:val="36"/>
        </w:r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和平县工商联</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年度收入支出决算总体情况说明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和平县工商联</w:t>
      </w:r>
      <w:r>
        <w:rPr>
          <w:rFonts w:hint="eastAsia" w:ascii="仿宋_GB2312" w:hAnsi="仿宋_GB2312" w:eastAsia="仿宋_GB2312" w:cs="仿宋_GB2312"/>
          <w:b w:val="0"/>
          <w:bCs/>
          <w:sz w:val="32"/>
          <w:szCs w:val="32"/>
          <w:lang w:val="en-US" w:eastAsia="zh-CN"/>
        </w:rPr>
        <w:t>2017</w:t>
      </w:r>
      <w:r>
        <w:rPr>
          <w:rFonts w:hint="eastAsia" w:ascii="仿宋_GB2312" w:hAnsi="仿宋_GB2312" w:eastAsia="仿宋_GB2312" w:cs="仿宋_GB2312"/>
          <w:b w:val="0"/>
          <w:bCs/>
          <w:sz w:val="32"/>
          <w:szCs w:val="32"/>
        </w:rPr>
        <w:t>年度总收入</w:t>
      </w:r>
      <w:r>
        <w:rPr>
          <w:rFonts w:hint="eastAsia" w:ascii="仿宋_GB2312" w:hAnsi="仿宋_GB2312" w:eastAsia="仿宋_GB2312" w:cs="仿宋_GB2312"/>
          <w:b w:val="0"/>
          <w:bCs/>
          <w:sz w:val="32"/>
          <w:szCs w:val="32"/>
          <w:lang w:val="en-US" w:eastAsia="zh-CN"/>
        </w:rPr>
        <w:t>140.96</w:t>
      </w:r>
      <w:r>
        <w:rPr>
          <w:rFonts w:hint="eastAsia" w:ascii="仿宋_GB2312" w:hAnsi="仿宋_GB2312" w:eastAsia="仿宋_GB2312" w:cs="仿宋_GB2312"/>
          <w:b w:val="0"/>
          <w:bCs/>
          <w:sz w:val="32"/>
          <w:szCs w:val="32"/>
        </w:rPr>
        <w:t>万元，其中本年收入</w:t>
      </w:r>
      <w:r>
        <w:rPr>
          <w:rFonts w:hint="eastAsia" w:ascii="仿宋_GB2312" w:hAnsi="仿宋_GB2312" w:eastAsia="仿宋_GB2312" w:cs="仿宋_GB2312"/>
          <w:b w:val="0"/>
          <w:bCs/>
          <w:sz w:val="32"/>
          <w:szCs w:val="32"/>
          <w:lang w:val="en-US" w:eastAsia="zh-CN"/>
        </w:rPr>
        <w:t>140.96</w:t>
      </w:r>
      <w:r>
        <w:rPr>
          <w:rFonts w:hint="eastAsia" w:ascii="仿宋_GB2312" w:hAnsi="仿宋_GB2312" w:eastAsia="仿宋_GB2312" w:cs="仿宋_GB2312"/>
          <w:b w:val="0"/>
          <w:bCs/>
          <w:sz w:val="32"/>
          <w:szCs w:val="32"/>
        </w:rPr>
        <w:t>万元。具体情况如下：</w:t>
      </w:r>
    </w:p>
    <w:p>
      <w:pPr>
        <w:spacing w:line="580" w:lineRule="exact"/>
        <w:ind w:firstLine="640" w:firstLineChars="200"/>
        <w:rPr>
          <w:rFonts w:eastAsia="仿宋_GB2312"/>
          <w:sz w:val="32"/>
          <w:szCs w:val="32"/>
          <w:lang w:val="en-US"/>
        </w:rPr>
      </w:pPr>
      <w:r>
        <w:rPr>
          <w:rFonts w:hint="eastAsia" w:ascii="仿宋_GB2312" w:eastAsia="仿宋_GB2312"/>
          <w:sz w:val="32"/>
          <w:szCs w:val="32"/>
        </w:rPr>
        <w:t>1．财政拨款收入</w:t>
      </w:r>
      <w:r>
        <w:rPr>
          <w:rFonts w:hint="eastAsia" w:ascii="仿宋_GB2312" w:eastAsia="仿宋_GB2312"/>
          <w:sz w:val="32"/>
          <w:szCs w:val="32"/>
          <w:lang w:val="en-US" w:eastAsia="zh-CN"/>
        </w:rPr>
        <w:t>140.96</w:t>
      </w:r>
      <w:r>
        <w:rPr>
          <w:rFonts w:hint="eastAsia" w:ascii="仿宋_GB2312" w:eastAsia="仿宋_GB2312"/>
          <w:sz w:val="32"/>
          <w:szCs w:val="32"/>
        </w:rPr>
        <w:t>万元</w:t>
      </w:r>
      <w:r>
        <w:rPr>
          <w:rFonts w:hint="eastAsia" w:ascii="仿宋_GB2312" w:eastAsia="仿宋_GB2312"/>
          <w:sz w:val="32"/>
          <w:szCs w:val="32"/>
          <w:lang w:val="en-US" w:eastAsia="zh-CN"/>
        </w:rPr>
        <w:t>,比上年决算数增加：17.26万元，增长率：13.95%。主要原因：2016年11月新调入副科干部一名和副处干部一名、2017年1月有两位副科干部普升为主任科员、普调工资、对个人家庭的补助的购房补贴调整等。</w:t>
      </w:r>
    </w:p>
    <w:p>
      <w:pPr>
        <w:spacing w:line="288" w:lineRule="auto"/>
        <w:ind w:firstLine="640" w:firstLineChars="200"/>
        <w:rPr>
          <w:rFonts w:hint="eastAsia" w:ascii="仿宋_GB2312" w:eastAsia="仿宋_GB2312"/>
          <w:sz w:val="32"/>
          <w:szCs w:val="32"/>
          <w:lang w:val="en-US" w:eastAsia="zh-CN"/>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hAnsi="仿宋_GB2312" w:eastAsia="仿宋_GB2312" w:cs="仿宋_GB2312"/>
          <w:b w:val="0"/>
          <w:bCs/>
          <w:sz w:val="32"/>
          <w:szCs w:val="32"/>
          <w:lang w:eastAsia="zh-CN"/>
        </w:rPr>
        <w:t>和平县工商联</w:t>
      </w:r>
      <w:r>
        <w:rPr>
          <w:rFonts w:hint="eastAsia" w:ascii="仿宋_GB2312" w:hAnsi="仿宋_GB2312" w:eastAsia="仿宋_GB2312" w:cs="仿宋_GB2312"/>
          <w:b w:val="0"/>
          <w:bCs/>
          <w:sz w:val="32"/>
          <w:szCs w:val="32"/>
          <w:lang w:val="en-US" w:eastAsia="zh-CN"/>
        </w:rPr>
        <w:t>2017</w:t>
      </w:r>
      <w:r>
        <w:rPr>
          <w:rFonts w:hint="eastAsia" w:ascii="仿宋_GB2312" w:hAnsi="仿宋_GB2312" w:eastAsia="仿宋_GB2312" w:cs="仿宋_GB2312"/>
          <w:b w:val="0"/>
          <w:bCs/>
          <w:sz w:val="32"/>
          <w:szCs w:val="32"/>
        </w:rPr>
        <w:t>年</w:t>
      </w:r>
      <w:r>
        <w:rPr>
          <w:rFonts w:hint="eastAsia" w:ascii="仿宋_GB2312" w:eastAsia="仿宋_GB2312"/>
          <w:sz w:val="32"/>
          <w:szCs w:val="32"/>
        </w:rPr>
        <w:t>度总支出</w:t>
      </w:r>
      <w:r>
        <w:rPr>
          <w:rFonts w:hint="eastAsia" w:ascii="仿宋_GB2312" w:eastAsia="仿宋_GB2312"/>
          <w:sz w:val="32"/>
          <w:szCs w:val="32"/>
          <w:lang w:val="en-US" w:eastAsia="zh-CN"/>
        </w:rPr>
        <w:t>130.96</w:t>
      </w:r>
      <w:r>
        <w:rPr>
          <w:rFonts w:hint="eastAsia" w:ascii="仿宋_GB2312" w:eastAsia="仿宋_GB2312"/>
          <w:sz w:val="32"/>
          <w:szCs w:val="32"/>
        </w:rPr>
        <w:t>万元，其中本年支出</w:t>
      </w:r>
      <w:r>
        <w:rPr>
          <w:rFonts w:hint="eastAsia" w:ascii="仿宋_GB2312" w:eastAsia="仿宋_GB2312"/>
          <w:sz w:val="32"/>
          <w:szCs w:val="32"/>
          <w:lang w:val="en-US" w:eastAsia="zh-CN"/>
        </w:rPr>
        <w:t>130.96</w:t>
      </w:r>
      <w:r>
        <w:rPr>
          <w:rFonts w:hint="eastAsia" w:ascii="仿宋_GB2312" w:eastAsia="仿宋_GB2312"/>
          <w:sz w:val="32"/>
          <w:szCs w:val="32"/>
        </w:rPr>
        <w:t>万元</w:t>
      </w:r>
      <w:r>
        <w:rPr>
          <w:rFonts w:hint="eastAsia" w:ascii="仿宋_GB2312" w:eastAsia="仿宋_GB2312"/>
          <w:sz w:val="32"/>
          <w:szCs w:val="32"/>
          <w:lang w:eastAsia="zh-CN"/>
        </w:rPr>
        <w:t>，项目资金结转结余</w:t>
      </w:r>
      <w:r>
        <w:rPr>
          <w:rFonts w:hint="eastAsia" w:ascii="仿宋_GB2312" w:eastAsia="仿宋_GB2312"/>
          <w:sz w:val="32"/>
          <w:szCs w:val="32"/>
          <w:lang w:val="en-US" w:eastAsia="zh-CN"/>
        </w:rPr>
        <w:t>10万元。</w:t>
      </w:r>
      <w:r>
        <w:rPr>
          <w:rFonts w:hint="eastAsia" w:ascii="仿宋_GB2312" w:eastAsia="仿宋_GB2312"/>
          <w:sz w:val="32"/>
          <w:szCs w:val="32"/>
        </w:rPr>
        <w:t>具体情况如下：</w:t>
      </w:r>
    </w:p>
    <w:p>
      <w:pPr>
        <w:numPr>
          <w:ilvl w:val="0"/>
          <w:numId w:val="1"/>
        </w:numPr>
        <w:spacing w:line="640" w:lineRule="exact"/>
        <w:ind w:firstLine="645"/>
        <w:rPr>
          <w:rFonts w:hint="eastAsia" w:ascii="仿宋_GB2312" w:eastAsia="仿宋_GB2312"/>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89.47</w:t>
      </w:r>
      <w:r>
        <w:rPr>
          <w:rFonts w:hint="eastAsia" w:ascii="仿宋_GB2312" w:eastAsia="仿宋_GB2312"/>
          <w:sz w:val="32"/>
          <w:szCs w:val="32"/>
        </w:rPr>
        <w:t>万元，</w:t>
      </w:r>
      <w:r>
        <w:rPr>
          <w:rFonts w:hint="eastAsia" w:ascii="仿宋_GB2312" w:eastAsia="仿宋_GB2312"/>
          <w:sz w:val="32"/>
          <w:szCs w:val="32"/>
          <w:lang w:eastAsia="zh-CN"/>
        </w:rPr>
        <w:t>主要用于民主党派及工商联事务行政运行支出，与上年决算数持平，其中：工资福利支出</w:t>
      </w:r>
      <w:r>
        <w:rPr>
          <w:rFonts w:hint="eastAsia" w:ascii="仿宋_GB2312" w:eastAsia="仿宋_GB2312"/>
          <w:sz w:val="32"/>
          <w:szCs w:val="32"/>
          <w:lang w:val="en-US" w:eastAsia="zh-CN"/>
        </w:rPr>
        <w:t>48.53万元，与上年决算数增加了14.59万元，增长43%，主要原因：2016年11月新调入副科干部一名和副处干部一名、调工资等；对个人家庭的补助的购房补贴9.9万元，与上年决算数增加7.76，增长360%，主要原因：人员增加、住房维修补贴调整；商品和服务支出12.05万元，与上年决算数增加了0.76万元，增长7%；项目支出19万元，比上年决算数减少23.1万元，减少55%，主要原因：2016年是工商联召开十四届换届大会经费。</w:t>
      </w:r>
    </w:p>
    <w:p>
      <w:pPr>
        <w:numPr>
          <w:ilvl w:val="0"/>
          <w:numId w:val="1"/>
        </w:numPr>
        <w:spacing w:line="640" w:lineRule="exact"/>
        <w:ind w:firstLine="645"/>
        <w:rPr>
          <w:rFonts w:hint="eastAsia" w:ascii="仿宋_GB2312" w:eastAsia="仿宋_GB2312"/>
          <w:sz w:val="32"/>
          <w:szCs w:val="32"/>
        </w:rPr>
      </w:pP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35.59万元，主要用于归口管理的行政单位离退休支出，与上年比增加了6.49万元，增长22%，主要原因：退休工资调整；</w:t>
      </w:r>
    </w:p>
    <w:p>
      <w:pPr>
        <w:numPr>
          <w:ilvl w:val="0"/>
          <w:numId w:val="1"/>
        </w:numPr>
        <w:spacing w:line="640" w:lineRule="exact"/>
        <w:ind w:firstLine="645"/>
        <w:rPr>
          <w:rFonts w:hint="eastAsia" w:ascii="仿宋_GB2312" w:eastAsia="仿宋_GB2312"/>
          <w:sz w:val="32"/>
          <w:szCs w:val="32"/>
        </w:rPr>
      </w:pPr>
      <w:r>
        <w:rPr>
          <w:rFonts w:hint="eastAsia" w:ascii="仿宋_GB2312" w:eastAsia="仿宋_GB2312"/>
          <w:sz w:val="32"/>
          <w:szCs w:val="32"/>
          <w:lang w:val="en-US" w:eastAsia="zh-CN"/>
        </w:rPr>
        <w:t>住房保障支出5.9万元，主要用于住房公积金支出；与上年决算增加了0.77万元，增长15%，主要原因：工资普调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年度财政拨款收入说明</w:t>
      </w:r>
    </w:p>
    <w:p>
      <w:pPr>
        <w:spacing w:line="640" w:lineRule="exact"/>
        <w:ind w:firstLine="640" w:firstLineChars="200"/>
        <w:rPr>
          <w:rFonts w:ascii="仿宋_GB2312" w:eastAsia="仿宋_GB2312"/>
          <w:sz w:val="32"/>
          <w:szCs w:val="32"/>
        </w:rPr>
      </w:pPr>
      <w:r>
        <w:rPr>
          <w:rFonts w:hint="eastAsia" w:ascii="仿宋_GB2312" w:hAnsi="仿宋_GB2312" w:eastAsia="仿宋_GB2312" w:cs="仿宋_GB2312"/>
          <w:b w:val="0"/>
          <w:bCs/>
          <w:sz w:val="32"/>
          <w:szCs w:val="32"/>
          <w:lang w:eastAsia="zh-CN"/>
        </w:rPr>
        <w:t>和平县工商联</w:t>
      </w:r>
      <w:r>
        <w:rPr>
          <w:rFonts w:hint="eastAsia" w:ascii="仿宋_GB2312" w:hAnsi="仿宋_GB2312" w:eastAsia="仿宋_GB2312" w:cs="仿宋_GB2312"/>
          <w:b w:val="0"/>
          <w:bCs/>
          <w:sz w:val="32"/>
          <w:szCs w:val="32"/>
          <w:lang w:val="en-US" w:eastAsia="zh-CN"/>
        </w:rPr>
        <w:t>2017</w:t>
      </w:r>
      <w:r>
        <w:rPr>
          <w:rFonts w:hint="eastAsia" w:ascii="仿宋_GB2312" w:hAnsi="仿宋_GB2312" w:eastAsia="仿宋_GB2312" w:cs="仿宋_GB2312"/>
          <w:b w:val="0"/>
          <w:bCs/>
          <w:sz w:val="32"/>
          <w:szCs w:val="32"/>
        </w:rPr>
        <w:t>年</w:t>
      </w:r>
      <w:r>
        <w:rPr>
          <w:rFonts w:hint="eastAsia" w:ascii="仿宋_GB2312" w:eastAsia="仿宋_GB2312"/>
          <w:sz w:val="32"/>
          <w:szCs w:val="32"/>
        </w:rPr>
        <w:t>度财政拨款收入合计</w:t>
      </w:r>
      <w:r>
        <w:rPr>
          <w:rFonts w:hint="eastAsia" w:ascii="仿宋_GB2312" w:eastAsia="仿宋_GB2312"/>
          <w:sz w:val="32"/>
          <w:szCs w:val="32"/>
          <w:lang w:val="en-US" w:eastAsia="zh-CN"/>
        </w:rPr>
        <w:t>140.96</w:t>
      </w:r>
      <w:r>
        <w:rPr>
          <w:rFonts w:hint="eastAsia" w:ascii="仿宋_GB2312" w:eastAsia="仿宋_GB2312"/>
          <w:sz w:val="32"/>
          <w:szCs w:val="32"/>
        </w:rPr>
        <w:t>万元。其中：一般公共预算财政拨款收入</w:t>
      </w:r>
      <w:r>
        <w:rPr>
          <w:rFonts w:hint="eastAsia" w:ascii="仿宋_GB2312" w:eastAsia="仿宋_GB2312"/>
          <w:sz w:val="32"/>
          <w:szCs w:val="32"/>
          <w:lang w:val="en-US" w:eastAsia="zh-CN"/>
        </w:rPr>
        <w:t>140.96</w:t>
      </w:r>
      <w:r>
        <w:rPr>
          <w:rFonts w:hint="eastAsia" w:ascii="仿宋_GB2312" w:eastAsia="仿宋_GB2312"/>
          <w:sz w:val="32"/>
          <w:szCs w:val="32"/>
        </w:rPr>
        <w:t>万元，比年初预算数增加</w:t>
      </w:r>
      <w:r>
        <w:rPr>
          <w:rFonts w:hint="eastAsia" w:ascii="仿宋_GB2312" w:eastAsia="仿宋_GB2312"/>
          <w:sz w:val="32"/>
          <w:szCs w:val="32"/>
          <w:lang w:val="en-US" w:eastAsia="zh-CN"/>
        </w:rPr>
        <w:t>13.56</w:t>
      </w:r>
      <w:r>
        <w:rPr>
          <w:rFonts w:hint="eastAsia" w:ascii="仿宋_GB2312" w:eastAsia="仿宋_GB2312"/>
          <w:sz w:val="32"/>
          <w:szCs w:val="32"/>
        </w:rPr>
        <w:t>万元，增长</w:t>
      </w:r>
      <w:r>
        <w:rPr>
          <w:rFonts w:hint="eastAsia" w:ascii="仿宋_GB2312" w:eastAsia="仿宋_GB2312"/>
          <w:sz w:val="32"/>
          <w:szCs w:val="32"/>
          <w:lang w:eastAsia="zh-CN"/>
        </w:rPr>
        <w:t>了</w:t>
      </w:r>
      <w:r>
        <w:rPr>
          <w:rFonts w:hint="eastAsia" w:ascii="仿宋_GB2312" w:eastAsia="仿宋_GB2312"/>
          <w:sz w:val="32"/>
          <w:szCs w:val="32"/>
          <w:lang w:val="en-US" w:eastAsia="zh-CN"/>
        </w:rPr>
        <w:t>11</w:t>
      </w:r>
      <w:r>
        <w:rPr>
          <w:rFonts w:hint="eastAsia" w:ascii="仿宋_GB2312" w:eastAsia="仿宋_GB2312"/>
          <w:sz w:val="32"/>
          <w:szCs w:val="32"/>
        </w:rPr>
        <w:t xml:space="preserve"> %；主要原因是</w:t>
      </w:r>
      <w:r>
        <w:rPr>
          <w:rFonts w:hint="eastAsia" w:ascii="仿宋_GB2312" w:eastAsia="仿宋_GB2312"/>
          <w:sz w:val="32"/>
          <w:szCs w:val="32"/>
          <w:lang w:val="en-US" w:eastAsia="zh-CN"/>
        </w:rPr>
        <w:t>:根据工作需要，经报请批准，临时追加工商联工作经费。</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年度财政拨款支出说明</w:t>
      </w:r>
    </w:p>
    <w:p>
      <w:pPr>
        <w:spacing w:line="64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b w:val="0"/>
          <w:bCs/>
          <w:sz w:val="32"/>
          <w:szCs w:val="32"/>
          <w:lang w:eastAsia="zh-CN"/>
        </w:rPr>
        <w:t>和平县工商联</w:t>
      </w:r>
      <w:r>
        <w:rPr>
          <w:rFonts w:hint="eastAsia" w:ascii="仿宋_GB2312" w:hAnsi="仿宋_GB2312" w:eastAsia="仿宋_GB2312" w:cs="仿宋_GB2312"/>
          <w:b w:val="0"/>
          <w:bCs/>
          <w:sz w:val="32"/>
          <w:szCs w:val="32"/>
          <w:lang w:val="en-US" w:eastAsia="zh-CN"/>
        </w:rPr>
        <w:t>2017</w:t>
      </w:r>
      <w:r>
        <w:rPr>
          <w:rFonts w:hint="eastAsia" w:ascii="仿宋_GB2312" w:hAnsi="仿宋_GB2312" w:eastAsia="仿宋_GB2312" w:cs="仿宋_GB2312"/>
          <w:b w:val="0"/>
          <w:bCs/>
          <w:sz w:val="32"/>
          <w:szCs w:val="32"/>
        </w:rPr>
        <w:t>年</w:t>
      </w:r>
      <w:r>
        <w:rPr>
          <w:rFonts w:hint="eastAsia" w:ascii="仿宋_GB2312" w:eastAsia="仿宋_GB2312"/>
          <w:sz w:val="32"/>
          <w:szCs w:val="32"/>
        </w:rPr>
        <w:t>度财政拨款支出合计</w:t>
      </w:r>
      <w:r>
        <w:rPr>
          <w:rFonts w:hint="eastAsia" w:ascii="仿宋_GB2312" w:eastAsia="仿宋_GB2312"/>
          <w:sz w:val="32"/>
          <w:szCs w:val="32"/>
          <w:lang w:val="en-US" w:eastAsia="zh-CN"/>
        </w:rPr>
        <w:t>130.96</w:t>
      </w:r>
      <w:r>
        <w:rPr>
          <w:rFonts w:hint="eastAsia" w:ascii="仿宋_GB2312" w:eastAsia="仿宋_GB2312"/>
          <w:sz w:val="32"/>
          <w:szCs w:val="32"/>
        </w:rPr>
        <w:t>万元</w:t>
      </w:r>
      <w:r>
        <w:rPr>
          <w:rFonts w:hint="eastAsia" w:ascii="仿宋_GB2312" w:eastAsia="仿宋_GB2312"/>
          <w:sz w:val="32"/>
          <w:szCs w:val="32"/>
          <w:lang w:eastAsia="zh-CN"/>
        </w:rPr>
        <w:t>，结转结余</w:t>
      </w:r>
      <w:r>
        <w:rPr>
          <w:rFonts w:hint="eastAsia" w:ascii="仿宋_GB2312" w:eastAsia="仿宋_GB2312"/>
          <w:sz w:val="32"/>
          <w:szCs w:val="32"/>
          <w:lang w:val="en-US" w:eastAsia="zh-CN"/>
        </w:rPr>
        <w:t>10万元，</w:t>
      </w:r>
      <w:r>
        <w:rPr>
          <w:rFonts w:hint="eastAsia" w:ascii="仿宋_GB2312" w:eastAsia="仿宋_GB2312"/>
          <w:sz w:val="32"/>
          <w:szCs w:val="32"/>
        </w:rPr>
        <w:t>其中：一般公共预算财政拨款支出</w:t>
      </w:r>
      <w:r>
        <w:rPr>
          <w:rFonts w:hint="eastAsia" w:ascii="仿宋_GB2312" w:eastAsia="仿宋_GB2312"/>
          <w:sz w:val="32"/>
          <w:szCs w:val="32"/>
          <w:lang w:val="en-US" w:eastAsia="zh-CN"/>
        </w:rPr>
        <w:t>130.96</w:t>
      </w:r>
      <w:r>
        <w:rPr>
          <w:rFonts w:hint="eastAsia" w:ascii="仿宋_GB2312" w:eastAsia="仿宋_GB2312"/>
          <w:sz w:val="32"/>
          <w:szCs w:val="32"/>
        </w:rPr>
        <w:t>万元，比年初预算数增加</w:t>
      </w:r>
      <w:r>
        <w:rPr>
          <w:rFonts w:hint="eastAsia" w:ascii="仿宋_GB2312" w:eastAsia="仿宋_GB2312"/>
          <w:sz w:val="32"/>
          <w:szCs w:val="32"/>
          <w:lang w:val="en-US" w:eastAsia="zh-CN"/>
        </w:rPr>
        <w:t>3.56</w:t>
      </w:r>
      <w:r>
        <w:rPr>
          <w:rFonts w:hint="eastAsia" w:ascii="仿宋_GB2312" w:eastAsia="仿宋_GB2312"/>
          <w:sz w:val="32"/>
          <w:szCs w:val="32"/>
        </w:rPr>
        <w:t>万元，增长</w:t>
      </w:r>
      <w:r>
        <w:rPr>
          <w:rFonts w:hint="eastAsia" w:ascii="仿宋_GB2312" w:eastAsia="仿宋_GB2312"/>
          <w:sz w:val="32"/>
          <w:szCs w:val="32"/>
          <w:lang w:eastAsia="zh-CN"/>
        </w:rPr>
        <w:t>了</w:t>
      </w:r>
      <w:r>
        <w:rPr>
          <w:rFonts w:hint="eastAsia" w:ascii="仿宋_GB2312" w:eastAsia="仿宋_GB2312"/>
          <w:sz w:val="32"/>
          <w:szCs w:val="32"/>
          <w:lang w:val="en-US" w:eastAsia="zh-CN"/>
        </w:rPr>
        <w:t>3</w:t>
      </w:r>
      <w:r>
        <w:rPr>
          <w:rFonts w:hint="eastAsia" w:ascii="仿宋_GB2312" w:eastAsia="仿宋_GB2312"/>
          <w:sz w:val="32"/>
          <w:szCs w:val="32"/>
        </w:rPr>
        <w:t xml:space="preserve"> %</w:t>
      </w:r>
      <w:r>
        <w:rPr>
          <w:rFonts w:hint="eastAsia" w:ascii="仿宋_GB2312" w:eastAsia="仿宋_GB2312"/>
          <w:sz w:val="32"/>
          <w:szCs w:val="32"/>
          <w:lang w:eastAsia="zh-CN"/>
        </w:rPr>
        <w:t>。</w:t>
      </w:r>
    </w:p>
    <w:p>
      <w:pPr>
        <w:spacing w:line="640" w:lineRule="exact"/>
        <w:ind w:firstLine="643" w:firstLineChars="200"/>
        <w:rPr>
          <w:rFonts w:ascii="仿宋_GB2312" w:eastAsia="仿宋_GB2312"/>
          <w:sz w:val="32"/>
          <w:szCs w:val="32"/>
        </w:rPr>
      </w:pPr>
      <w:r>
        <w:rPr>
          <w:rFonts w:hint="eastAsia" w:ascii="仿宋_GB2312" w:eastAsia="仿宋_GB2312"/>
          <w:b/>
          <w:sz w:val="32"/>
          <w:szCs w:val="32"/>
        </w:rPr>
        <w:t>分功能科目看，</w:t>
      </w:r>
      <w:r>
        <w:rPr>
          <w:rFonts w:hint="eastAsia" w:ascii="仿宋_GB2312" w:eastAsia="仿宋_GB2312"/>
          <w:sz w:val="32"/>
          <w:szCs w:val="32"/>
        </w:rPr>
        <w:t>一般公共服务</w:t>
      </w:r>
      <w:r>
        <w:rPr>
          <w:rFonts w:hint="eastAsia" w:ascii="仿宋_GB2312" w:eastAsia="仿宋_GB2312"/>
          <w:sz w:val="32"/>
          <w:szCs w:val="32"/>
          <w:lang w:eastAsia="zh-CN"/>
        </w:rPr>
        <w:t>民主党派及工商联事务支出</w:t>
      </w:r>
      <w:r>
        <w:rPr>
          <w:rFonts w:hint="eastAsia" w:ascii="仿宋_GB2312" w:eastAsia="仿宋_GB2312"/>
          <w:sz w:val="32"/>
          <w:szCs w:val="32"/>
          <w:lang w:val="en-US" w:eastAsia="zh-CN"/>
        </w:rPr>
        <w:t>89.47</w:t>
      </w:r>
      <w:r>
        <w:rPr>
          <w:rFonts w:hint="eastAsia" w:ascii="仿宋_GB2312" w:eastAsia="仿宋_GB2312"/>
          <w:sz w:val="32"/>
          <w:szCs w:val="32"/>
        </w:rPr>
        <w:t xml:space="preserve"> 万元，主要用</w:t>
      </w:r>
      <w:r>
        <w:rPr>
          <w:rFonts w:hint="eastAsia" w:ascii="仿宋_GB2312" w:eastAsia="仿宋_GB2312"/>
          <w:sz w:val="32"/>
          <w:szCs w:val="32"/>
          <w:lang w:eastAsia="zh-CN"/>
        </w:rPr>
        <w:t>于行政运行和其他民主党派及工商联事务支出</w:t>
      </w:r>
      <w:r>
        <w:rPr>
          <w:rFonts w:hint="eastAsia" w:ascii="仿宋_GB2312" w:eastAsia="仿宋_GB2312"/>
          <w:sz w:val="32"/>
          <w:szCs w:val="32"/>
        </w:rPr>
        <w:t>；</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35.59万元,</w:t>
      </w:r>
      <w:r>
        <w:rPr>
          <w:rFonts w:hint="eastAsia" w:ascii="仿宋_GB2312" w:eastAsia="仿宋_GB2312"/>
          <w:sz w:val="32"/>
          <w:szCs w:val="32"/>
        </w:rPr>
        <w:t>主要用于</w:t>
      </w:r>
      <w:r>
        <w:rPr>
          <w:rFonts w:hint="eastAsia" w:ascii="仿宋_GB2312" w:eastAsia="仿宋_GB2312"/>
          <w:sz w:val="32"/>
          <w:szCs w:val="32"/>
          <w:lang w:eastAsia="zh-CN"/>
        </w:rPr>
        <w:t>归口管理的行政单位离退休支出</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5.9万元，主要用于住房公积金支出。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w:t>
      </w:r>
      <w:r>
        <w:rPr>
          <w:rFonts w:hint="eastAsia" w:ascii="仿宋_GB2312" w:eastAsia="仿宋_GB2312"/>
          <w:b/>
          <w:sz w:val="32"/>
          <w:szCs w:val="32"/>
          <w:lang w:val="en-US" w:eastAsia="zh-CN"/>
        </w:rPr>
        <w:t>2017</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和平县工商联</w:t>
      </w:r>
      <w:r>
        <w:rPr>
          <w:rFonts w:hint="eastAsia" w:ascii="仿宋_GB2312" w:eastAsia="仿宋_GB2312"/>
          <w:sz w:val="32"/>
          <w:szCs w:val="32"/>
          <w:lang w:val="en-US" w:eastAsia="zh-CN"/>
        </w:rPr>
        <w:t>2017</w:t>
      </w:r>
      <w:r>
        <w:rPr>
          <w:rFonts w:hint="eastAsia" w:ascii="仿宋_GB2312" w:eastAsia="仿宋_GB2312"/>
          <w:sz w:val="32"/>
          <w:szCs w:val="32"/>
        </w:rPr>
        <w:t>年度“</w:t>
      </w:r>
      <w:r>
        <w:rPr>
          <w:rFonts w:hint="eastAsia" w:ascii="仿宋_GB2312" w:hAnsi="宋体" w:eastAsia="仿宋_GB2312"/>
          <w:sz w:val="32"/>
          <w:szCs w:val="32"/>
        </w:rPr>
        <w:t>三公”经费财政拨款支出决算为</w:t>
      </w:r>
      <w:r>
        <w:rPr>
          <w:rFonts w:hint="eastAsia" w:ascii="仿宋_GB2312" w:hAnsi="宋体" w:eastAsia="仿宋_GB2312"/>
          <w:sz w:val="32"/>
          <w:szCs w:val="32"/>
          <w:lang w:val="en-US" w:eastAsia="zh-CN"/>
        </w:rPr>
        <w:t>1.88</w:t>
      </w:r>
      <w:r>
        <w:rPr>
          <w:rFonts w:hint="eastAsia" w:ascii="仿宋_GB2312" w:hAnsi="宋体" w:eastAsia="仿宋_GB2312"/>
          <w:sz w:val="32"/>
          <w:szCs w:val="32"/>
        </w:rPr>
        <w:t>万元，完成预算</w:t>
      </w:r>
      <w:r>
        <w:rPr>
          <w:rFonts w:hint="eastAsia" w:ascii="仿宋_GB2312" w:hAnsi="宋体" w:eastAsia="仿宋_GB2312"/>
          <w:sz w:val="32"/>
          <w:szCs w:val="32"/>
          <w:lang w:val="en-US" w:eastAsia="zh-CN"/>
        </w:rPr>
        <w:t>1.86</w:t>
      </w:r>
      <w:r>
        <w:rPr>
          <w:rFonts w:hint="eastAsia" w:ascii="仿宋_GB2312" w:hAnsi="宋体" w:eastAsia="仿宋_GB2312"/>
          <w:sz w:val="32"/>
          <w:szCs w:val="32"/>
        </w:rPr>
        <w:t>万元的</w:t>
      </w:r>
      <w:r>
        <w:rPr>
          <w:rFonts w:hint="eastAsia" w:ascii="仿宋_GB2312" w:hAnsi="宋体" w:eastAsia="仿宋_GB2312"/>
          <w:sz w:val="32"/>
          <w:szCs w:val="32"/>
          <w:lang w:val="en-US" w:eastAsia="zh-CN"/>
        </w:rPr>
        <w:t>101</w:t>
      </w:r>
      <w:r>
        <w:rPr>
          <w:rFonts w:hint="eastAsia" w:ascii="仿宋_GB2312" w:hAnsi="宋体" w:eastAsia="仿宋_GB2312"/>
          <w:sz w:val="32"/>
          <w:szCs w:val="32"/>
        </w:rPr>
        <w:t xml:space="preserve"> %。其中：</w:t>
      </w:r>
      <w:r>
        <w:rPr>
          <w:rFonts w:hint="eastAsia" w:ascii="仿宋_GB2312" w:eastAsia="仿宋_GB2312"/>
          <w:sz w:val="32"/>
          <w:szCs w:val="32"/>
        </w:rPr>
        <w:t>因公出国（境）费支出决算为</w:t>
      </w:r>
      <w:r>
        <w:rPr>
          <w:rFonts w:hint="eastAsia" w:ascii="仿宋_GB2312" w:eastAsia="仿宋_GB2312"/>
          <w:sz w:val="32"/>
          <w:szCs w:val="32"/>
          <w:lang w:val="en-US" w:eastAsia="zh-CN"/>
        </w:rPr>
        <w:t>0</w:t>
      </w:r>
      <w:r>
        <w:rPr>
          <w:rFonts w:hint="eastAsia" w:ascii="仿宋_GB2312" w:eastAsia="仿宋_GB2312"/>
          <w:sz w:val="32"/>
          <w:szCs w:val="32"/>
        </w:rPr>
        <w:t>万元，完成预算</w:t>
      </w:r>
      <w:r>
        <w:rPr>
          <w:rFonts w:hint="eastAsia" w:ascii="仿宋_GB2312" w:eastAsia="仿宋_GB2312"/>
          <w:sz w:val="32"/>
          <w:szCs w:val="32"/>
          <w:lang w:val="en-US" w:eastAsia="zh-CN"/>
        </w:rPr>
        <w:t>0</w:t>
      </w:r>
      <w:r>
        <w:rPr>
          <w:rFonts w:hint="eastAsia" w:ascii="仿宋_GB2312" w:eastAsia="仿宋_GB2312"/>
          <w:sz w:val="32"/>
          <w:szCs w:val="32"/>
        </w:rPr>
        <w:t>万元的</w:t>
      </w:r>
      <w:r>
        <w:rPr>
          <w:rFonts w:hint="eastAsia" w:ascii="仿宋_GB2312" w:eastAsia="仿宋_GB2312"/>
          <w:sz w:val="32"/>
          <w:szCs w:val="32"/>
          <w:lang w:val="en-US" w:eastAsia="zh-CN"/>
        </w:rPr>
        <w:t>100</w:t>
      </w:r>
      <w:r>
        <w:rPr>
          <w:rFonts w:hint="eastAsia" w:ascii="仿宋_GB2312" w:eastAsia="仿宋_GB2312"/>
          <w:sz w:val="32"/>
          <w:szCs w:val="32"/>
        </w:rPr>
        <w:t>%；公务用车购置及运行维护费支出决算为</w:t>
      </w:r>
      <w:r>
        <w:rPr>
          <w:rFonts w:hint="eastAsia" w:ascii="仿宋_GB2312" w:eastAsia="仿宋_GB2312"/>
          <w:sz w:val="32"/>
          <w:szCs w:val="32"/>
          <w:lang w:val="en-US" w:eastAsia="zh-CN"/>
        </w:rPr>
        <w:t>1.8</w:t>
      </w:r>
      <w:r>
        <w:rPr>
          <w:rFonts w:hint="eastAsia" w:ascii="仿宋_GB2312" w:eastAsia="仿宋_GB2312"/>
          <w:sz w:val="32"/>
          <w:szCs w:val="32"/>
        </w:rPr>
        <w:t>万元，完成预算</w:t>
      </w:r>
      <w:r>
        <w:rPr>
          <w:rFonts w:hint="eastAsia" w:ascii="仿宋_GB2312" w:eastAsia="仿宋_GB2312"/>
          <w:sz w:val="32"/>
          <w:szCs w:val="32"/>
          <w:lang w:val="en-US" w:eastAsia="zh-CN"/>
        </w:rPr>
        <w:t>1.8</w:t>
      </w:r>
      <w:r>
        <w:rPr>
          <w:rFonts w:hint="eastAsia" w:ascii="仿宋_GB2312" w:eastAsia="仿宋_GB2312"/>
          <w:sz w:val="32"/>
          <w:szCs w:val="32"/>
        </w:rPr>
        <w:t>万元的</w:t>
      </w:r>
      <w:r>
        <w:rPr>
          <w:rFonts w:hint="eastAsia" w:ascii="仿宋_GB2312" w:eastAsia="仿宋_GB2312"/>
          <w:sz w:val="32"/>
          <w:szCs w:val="32"/>
          <w:lang w:val="en-US" w:eastAsia="zh-CN"/>
        </w:rPr>
        <w:t>100</w:t>
      </w:r>
      <w:r>
        <w:rPr>
          <w:rFonts w:hint="eastAsia" w:ascii="仿宋_GB2312" w:eastAsia="仿宋_GB2312"/>
          <w:sz w:val="32"/>
          <w:szCs w:val="32"/>
        </w:rPr>
        <w:t>%；公务接待费支出决算为</w:t>
      </w:r>
      <w:r>
        <w:rPr>
          <w:rFonts w:hint="eastAsia" w:ascii="仿宋_GB2312" w:eastAsia="仿宋_GB2312"/>
          <w:sz w:val="32"/>
          <w:szCs w:val="32"/>
          <w:lang w:val="en-US" w:eastAsia="zh-CN"/>
        </w:rPr>
        <w:t>0.08</w:t>
      </w:r>
      <w:r>
        <w:rPr>
          <w:rFonts w:hint="eastAsia" w:ascii="仿宋_GB2312" w:eastAsia="仿宋_GB2312"/>
          <w:sz w:val="32"/>
          <w:szCs w:val="32"/>
        </w:rPr>
        <w:t>万元</w:t>
      </w:r>
      <w:r>
        <w:rPr>
          <w:rFonts w:hint="eastAsia" w:ascii="仿宋_GB2312" w:eastAsia="仿宋_GB2312"/>
          <w:sz w:val="32"/>
          <w:szCs w:val="32"/>
          <w:lang w:eastAsia="zh-CN"/>
        </w:rPr>
        <w:t>，完成预算</w:t>
      </w:r>
      <w:r>
        <w:rPr>
          <w:rFonts w:hint="eastAsia" w:ascii="仿宋_GB2312" w:eastAsia="仿宋_GB2312"/>
          <w:sz w:val="32"/>
          <w:szCs w:val="32"/>
          <w:lang w:val="en-US" w:eastAsia="zh-CN"/>
        </w:rPr>
        <w:t>0.06万元的133%，主要原因：根据工作需要，经报请批准，临时增加接待人数。</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与上年相比，2017年度“三公”经费财政拨款支出决算数比上年增加0.02万元，增长1%。其中：因公出国（境）费支出决算与上年持平。公务用车购置及运行维护费支出决算数与上年持平。公务接待费支出增加0.02万元，增长33%，主要原因：根据工作需要，经报请批准，临时增加接待人数。</w:t>
      </w:r>
    </w:p>
    <w:p>
      <w:pPr>
        <w:ind w:firstLine="640" w:firstLineChars="200"/>
        <w:rPr>
          <w:rFonts w:hint="eastAsia" w:ascii="仿宋_GB2312" w:eastAsia="仿宋_GB2312"/>
          <w:sz w:val="32"/>
          <w:szCs w:val="32"/>
          <w:lang w:val="en-US" w:eastAsia="zh-CN"/>
        </w:rPr>
      </w:pP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lang w:val="en-US" w:eastAsia="zh-CN"/>
        </w:rPr>
        <w:t>2017</w:t>
      </w:r>
      <w:r>
        <w:rPr>
          <w:rFonts w:hint="eastAsia" w:ascii="仿宋_GB2312" w:hAnsi="宋体" w:eastAsia="仿宋_GB2312"/>
          <w:sz w:val="32"/>
          <w:szCs w:val="32"/>
        </w:rPr>
        <w:t>年</w:t>
      </w:r>
      <w:r>
        <w:rPr>
          <w:rFonts w:hint="eastAsia" w:ascii="仿宋_GB2312" w:eastAsia="仿宋_GB2312"/>
          <w:sz w:val="32"/>
          <w:szCs w:val="32"/>
        </w:rPr>
        <w:t>“三公”经费财政拨款支出决算中，因公出国（境）费</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%；公务用车购置及运行维护费支出</w:t>
      </w:r>
      <w:r>
        <w:rPr>
          <w:rFonts w:hint="eastAsia" w:ascii="仿宋_GB2312" w:eastAsia="仿宋_GB2312"/>
          <w:sz w:val="32"/>
          <w:szCs w:val="32"/>
          <w:lang w:val="en-US" w:eastAsia="zh-CN"/>
        </w:rPr>
        <w:t>1.8</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%；公务接待费支出</w:t>
      </w:r>
      <w:r>
        <w:rPr>
          <w:rFonts w:hint="eastAsia" w:ascii="仿宋_GB2312" w:eastAsia="仿宋_GB2312"/>
          <w:sz w:val="32"/>
          <w:szCs w:val="32"/>
          <w:lang w:val="en-US" w:eastAsia="zh-CN"/>
        </w:rPr>
        <w:t>0.08</w:t>
      </w:r>
      <w:r>
        <w:rPr>
          <w:rFonts w:hint="eastAsia" w:ascii="仿宋_GB2312" w:eastAsia="仿宋_GB2312"/>
          <w:sz w:val="32"/>
          <w:szCs w:val="32"/>
        </w:rPr>
        <w:t>万元，占</w:t>
      </w:r>
      <w:r>
        <w:rPr>
          <w:rFonts w:hint="eastAsia" w:ascii="仿宋_GB2312" w:eastAsia="仿宋_GB2312"/>
          <w:sz w:val="32"/>
          <w:szCs w:val="32"/>
          <w:lang w:val="en-US" w:eastAsia="zh-CN"/>
        </w:rPr>
        <w:t>133</w:t>
      </w:r>
      <w:r>
        <w:rPr>
          <w:rFonts w:hint="eastAsia" w:ascii="仿宋_GB2312" w:eastAsia="仿宋_GB2312"/>
          <w:sz w:val="32"/>
          <w:szCs w:val="32"/>
        </w:rPr>
        <w:t>%。具体情况如下：</w:t>
      </w:r>
    </w:p>
    <w:p>
      <w:pPr>
        <w:numPr>
          <w:ilvl w:val="0"/>
          <w:numId w:val="2"/>
        </w:numPr>
        <w:ind w:firstLine="640" w:firstLineChars="200"/>
        <w:rPr>
          <w:rFonts w:hint="eastAsia" w:ascii="仿宋_GB2312" w:eastAsia="仿宋_GB2312"/>
          <w:sz w:val="32"/>
          <w:szCs w:val="32"/>
        </w:rPr>
      </w:pPr>
      <w:r>
        <w:rPr>
          <w:rFonts w:hint="eastAsia" w:ascii="仿宋_GB2312" w:eastAsia="仿宋_GB2312"/>
          <w:sz w:val="32"/>
          <w:szCs w:val="32"/>
        </w:rPr>
        <w:t>因公出国（境）费支出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2"/>
        </w:numPr>
        <w:ind w:firstLine="640" w:firstLineChars="200"/>
        <w:rPr>
          <w:rFonts w:ascii="仿宋_GB2312" w:eastAsia="仿宋_GB2312"/>
          <w:sz w:val="32"/>
          <w:szCs w:val="32"/>
        </w:rPr>
      </w:pPr>
      <w:r>
        <w:rPr>
          <w:rFonts w:hint="eastAsia" w:ascii="仿宋_GB2312" w:eastAsia="仿宋_GB2312"/>
          <w:sz w:val="32"/>
          <w:szCs w:val="32"/>
        </w:rPr>
        <w:t>公务用车购置及运行维护费支出</w:t>
      </w:r>
      <w:r>
        <w:rPr>
          <w:rFonts w:hint="eastAsia" w:ascii="仿宋_GB2312" w:eastAsia="仿宋_GB2312"/>
          <w:sz w:val="32"/>
          <w:szCs w:val="32"/>
          <w:lang w:val="en-US" w:eastAsia="zh-CN"/>
        </w:rPr>
        <w:t>1.8</w:t>
      </w:r>
      <w:r>
        <w:rPr>
          <w:rFonts w:hint="eastAsia" w:ascii="仿宋_GB2312" w:eastAsia="仿宋_GB2312"/>
          <w:sz w:val="32"/>
          <w:szCs w:val="32"/>
        </w:rPr>
        <w:t>万元，其中：公务用车购置支出为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2017</w:t>
      </w:r>
      <w:r>
        <w:rPr>
          <w:rFonts w:ascii="仿宋_GB2312" w:eastAsia="仿宋_GB2312"/>
          <w:sz w:val="32"/>
          <w:szCs w:val="32"/>
        </w:rPr>
        <w:t>年</w:t>
      </w:r>
      <w:r>
        <w:rPr>
          <w:rFonts w:hint="eastAsia" w:ascii="仿宋_GB2312" w:eastAsia="仿宋_GB2312"/>
          <w:sz w:val="32"/>
          <w:szCs w:val="32"/>
        </w:rPr>
        <w:t>公务用车购置数</w:t>
      </w:r>
      <w:r>
        <w:rPr>
          <w:rFonts w:hint="eastAsia" w:ascii="仿宋_GB2312" w:eastAsia="仿宋_GB2312"/>
          <w:sz w:val="32"/>
          <w:szCs w:val="32"/>
          <w:lang w:val="en-US" w:eastAsia="zh-CN"/>
        </w:rPr>
        <w:t>0</w:t>
      </w:r>
      <w:r>
        <w:rPr>
          <w:rFonts w:hint="eastAsia" w:ascii="仿宋_GB2312" w:eastAsia="仿宋_GB2312"/>
          <w:sz w:val="32"/>
          <w:szCs w:val="32"/>
        </w:rPr>
        <w:t>辆；公务用车运行及维护支出</w:t>
      </w:r>
      <w:r>
        <w:rPr>
          <w:rFonts w:hint="eastAsia" w:ascii="仿宋_GB2312" w:eastAsia="仿宋_GB2312"/>
          <w:sz w:val="32"/>
          <w:szCs w:val="32"/>
          <w:lang w:val="en-US" w:eastAsia="zh-CN"/>
        </w:rPr>
        <w:t>1.8</w:t>
      </w:r>
      <w:r>
        <w:rPr>
          <w:rFonts w:hint="eastAsia" w:ascii="仿宋_GB2312" w:eastAsia="仿宋_GB2312"/>
          <w:sz w:val="32"/>
          <w:szCs w:val="32"/>
        </w:rPr>
        <w:t>万元，</w:t>
      </w:r>
      <w:r>
        <w:rPr>
          <w:rFonts w:hint="eastAsia" w:ascii="仿宋_GB2312" w:eastAsia="仿宋_GB2312"/>
          <w:sz w:val="32"/>
          <w:szCs w:val="32"/>
          <w:lang w:val="en-US" w:eastAsia="zh-CN"/>
        </w:rPr>
        <w:t>2017</w:t>
      </w:r>
      <w:r>
        <w:rPr>
          <w:rFonts w:hint="eastAsia" w:ascii="仿宋_GB2312" w:eastAsia="仿宋_GB2312"/>
          <w:sz w:val="32"/>
          <w:szCs w:val="32"/>
        </w:rPr>
        <w:t>年</w:t>
      </w:r>
      <w:r>
        <w:rPr>
          <w:rFonts w:hint="eastAsia" w:ascii="仿宋_GB2312" w:eastAsia="仿宋_GB2312"/>
          <w:sz w:val="32"/>
          <w:szCs w:val="32"/>
          <w:lang w:eastAsia="zh-CN"/>
        </w:rPr>
        <w:t>工商联</w:t>
      </w:r>
      <w:r>
        <w:rPr>
          <w:rFonts w:hint="eastAsia" w:ascii="仿宋_GB2312" w:eastAsia="仿宋_GB2312"/>
          <w:sz w:val="32"/>
          <w:szCs w:val="32"/>
        </w:rPr>
        <w:t>机关单位公务用车保有量为</w:t>
      </w:r>
      <w:r>
        <w:rPr>
          <w:rFonts w:hint="eastAsia" w:ascii="仿宋_GB2312" w:eastAsia="仿宋_GB2312"/>
          <w:sz w:val="32"/>
          <w:szCs w:val="32"/>
          <w:lang w:val="en-US" w:eastAsia="zh-CN"/>
        </w:rPr>
        <w:t>1</w:t>
      </w:r>
      <w:r>
        <w:rPr>
          <w:rFonts w:hint="eastAsia" w:ascii="仿宋_GB2312" w:eastAsia="仿宋_GB2312"/>
          <w:sz w:val="32"/>
          <w:szCs w:val="32"/>
        </w:rPr>
        <w:t>辆，主要用于</w:t>
      </w:r>
      <w:r>
        <w:rPr>
          <w:rFonts w:hint="eastAsia" w:ascii="仿宋_GB2312" w:eastAsia="仿宋_GB2312"/>
          <w:sz w:val="32"/>
          <w:szCs w:val="32"/>
          <w:lang w:eastAsia="zh-CN"/>
        </w:rPr>
        <w:t>日常运行</w:t>
      </w:r>
      <w:r>
        <w:rPr>
          <w:rFonts w:hint="eastAsia" w:ascii="仿宋_GB2312" w:eastAsia="仿宋_GB2312"/>
          <w:sz w:val="32"/>
          <w:szCs w:val="32"/>
        </w:rPr>
        <w:t>。</w:t>
      </w:r>
    </w:p>
    <w:p>
      <w:pPr>
        <w:ind w:firstLine="640" w:firstLineChars="200"/>
        <w:rPr>
          <w:rFonts w:hint="eastAsia" w:ascii="仿宋_GB2312" w:hAnsi="宋体" w:eastAsia="仿宋_GB2312"/>
          <w:sz w:val="32"/>
          <w:szCs w:val="32"/>
          <w:lang w:val="en-US" w:eastAsia="zh-CN"/>
        </w:rPr>
      </w:pPr>
      <w:r>
        <w:rPr>
          <w:rFonts w:hint="eastAsia" w:ascii="仿宋_GB2312" w:eastAsia="仿宋_GB2312"/>
          <w:sz w:val="32"/>
          <w:szCs w:val="32"/>
        </w:rPr>
        <w:t>3.公务接待费支出</w:t>
      </w:r>
      <w:r>
        <w:rPr>
          <w:rFonts w:hint="eastAsia" w:ascii="仿宋_GB2312" w:eastAsia="仿宋_GB2312"/>
          <w:sz w:val="32"/>
          <w:szCs w:val="32"/>
          <w:lang w:val="en-US" w:eastAsia="zh-CN"/>
        </w:rPr>
        <w:t>0.08</w:t>
      </w:r>
      <w:r>
        <w:rPr>
          <w:rFonts w:hint="eastAsia" w:ascii="仿宋_GB2312" w:eastAsia="仿宋_GB2312"/>
          <w:sz w:val="32"/>
          <w:szCs w:val="32"/>
        </w:rPr>
        <w:t>万元</w:t>
      </w:r>
      <w:r>
        <w:rPr>
          <w:rFonts w:hint="eastAsia" w:ascii="仿宋_GB2312" w:eastAsia="仿宋_GB2312"/>
          <w:sz w:val="32"/>
          <w:szCs w:val="32"/>
          <w:lang w:eastAsia="zh-CN"/>
        </w:rPr>
        <w:t>，主要用于单位交流工作方面的接待。</w:t>
      </w:r>
      <w:r>
        <w:rPr>
          <w:rFonts w:hint="eastAsia" w:ascii="仿宋_GB2312" w:eastAsia="仿宋_GB2312"/>
          <w:sz w:val="32"/>
          <w:szCs w:val="32"/>
          <w:lang w:val="en-US" w:eastAsia="zh-CN"/>
        </w:rPr>
        <w:t>2017年，县工商联机关单位共接待异地东莞市和平商会来访团1个，接待人数18人。</w:t>
      </w:r>
    </w:p>
    <w:p>
      <w:pPr>
        <w:ind w:firstLine="640" w:firstLineChars="200"/>
        <w:rPr>
          <w:rFonts w:hint="eastAsia" w:ascii="仿宋_GB2312" w:eastAsia="仿宋_GB2312"/>
          <w:sz w:val="32"/>
          <w:szCs w:val="32"/>
          <w:lang w:val="en-US" w:eastAsia="zh-CN"/>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lang w:val="en-US"/>
        </w:rPr>
      </w:pPr>
      <w:r>
        <w:rPr>
          <w:rFonts w:hint="eastAsia" w:ascii="仿宋_GB2312" w:hAnsi="宋体" w:eastAsia="仿宋_GB2312"/>
          <w:sz w:val="32"/>
          <w:szCs w:val="32"/>
          <w:lang w:val="en-US" w:eastAsia="zh-CN"/>
        </w:rPr>
        <w:t>2017</w:t>
      </w:r>
      <w:r>
        <w:rPr>
          <w:rFonts w:hint="eastAsia" w:ascii="仿宋_GB2312" w:hAnsi="宋体" w:eastAsia="仿宋_GB2312"/>
          <w:sz w:val="32"/>
          <w:szCs w:val="32"/>
        </w:rPr>
        <w:t>年本部门机关运行经费支出</w:t>
      </w:r>
      <w:r>
        <w:rPr>
          <w:rFonts w:hint="eastAsia" w:ascii="仿宋_GB2312" w:hAnsi="宋体" w:eastAsia="仿宋_GB2312"/>
          <w:sz w:val="32"/>
          <w:szCs w:val="32"/>
          <w:lang w:val="en-US" w:eastAsia="zh-CN"/>
        </w:rPr>
        <w:t>111.96</w:t>
      </w:r>
      <w:r>
        <w:rPr>
          <w:rFonts w:hint="eastAsia" w:ascii="仿宋_GB2312" w:hAnsi="宋体" w:eastAsia="仿宋_GB2312"/>
          <w:sz w:val="32"/>
          <w:szCs w:val="32"/>
        </w:rPr>
        <w:t>万元</w:t>
      </w:r>
      <w:r>
        <w:rPr>
          <w:rFonts w:hint="eastAsia" w:ascii="仿宋_GB2312" w:hAnsi="宋体" w:eastAsia="仿宋_GB2312"/>
          <w:sz w:val="32"/>
          <w:szCs w:val="32"/>
          <w:lang w:eastAsia="zh-CN"/>
        </w:rPr>
        <w:t>。比上年增加</w:t>
      </w:r>
      <w:r>
        <w:rPr>
          <w:rFonts w:hint="eastAsia" w:ascii="仿宋_GB2312" w:hAnsi="宋体" w:eastAsia="仿宋_GB2312"/>
          <w:sz w:val="32"/>
          <w:szCs w:val="32"/>
          <w:lang w:val="en-US" w:eastAsia="zh-CN"/>
        </w:rPr>
        <w:t>30.36万元，增长37%，主要原因：</w:t>
      </w:r>
      <w:r>
        <w:rPr>
          <w:rFonts w:hint="eastAsia" w:ascii="仿宋_GB2312" w:eastAsia="仿宋_GB2312"/>
          <w:sz w:val="32"/>
          <w:szCs w:val="32"/>
          <w:lang w:val="en-US" w:eastAsia="zh-CN"/>
        </w:rPr>
        <w:t>2016年11月新调入副科干部一名和副处干部一名、2017年1月有两位副科干部普升为主任科员、普调工资、对个人家庭的补助的购房补贴调整等。</w:t>
      </w:r>
    </w:p>
    <w:p>
      <w:pPr>
        <w:spacing w:line="580" w:lineRule="exact"/>
        <w:ind w:firstLine="640" w:firstLineChars="200"/>
        <w:rPr>
          <w:rFonts w:eastAsia="仿宋_GB2312"/>
          <w:sz w:val="32"/>
          <w:szCs w:val="32"/>
          <w:lang w:val="en-US"/>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lang w:val="en-US" w:eastAsia="zh-CN"/>
        </w:rPr>
        <w:t>2017</w:t>
      </w:r>
      <w:r>
        <w:rPr>
          <w:rFonts w:hint="eastAsia" w:ascii="仿宋_GB2312" w:eastAsia="仿宋_GB2312"/>
          <w:sz w:val="32"/>
          <w:szCs w:val="32"/>
        </w:rPr>
        <w:t>年本部门</w:t>
      </w:r>
      <w:r>
        <w:rPr>
          <w:rFonts w:hint="eastAsia" w:ascii="仿宋_GB2312" w:eastAsia="仿宋_GB2312"/>
          <w:sz w:val="32"/>
          <w:szCs w:val="32"/>
          <w:lang w:eastAsia="zh-CN"/>
        </w:rPr>
        <w:t>无</w:t>
      </w:r>
      <w:r>
        <w:rPr>
          <w:rFonts w:hint="eastAsia" w:ascii="仿宋_GB2312" w:eastAsia="仿宋_GB2312"/>
          <w:sz w:val="32"/>
          <w:szCs w:val="32"/>
        </w:rPr>
        <w:t>政府采购支出</w:t>
      </w:r>
      <w:r>
        <w:rPr>
          <w:rFonts w:hint="eastAsia" w:ascii="仿宋_GB2312" w:eastAsia="仿宋_GB2312"/>
          <w:sz w:val="32"/>
          <w:szCs w:val="32"/>
          <w:lang w:eastAsia="zh-CN"/>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hint="eastAsia" w:ascii="仿宋_GB2312" w:eastAsia="仿宋_GB2312"/>
          <w:b/>
          <w:sz w:val="32"/>
          <w:szCs w:val="32"/>
          <w:lang w:val="en-US" w:eastAsia="zh-CN"/>
        </w:rPr>
      </w:pPr>
      <w:r>
        <w:rPr>
          <w:rFonts w:hint="eastAsia" w:ascii="仿宋_GB2312" w:eastAsia="仿宋_GB2312"/>
          <w:sz w:val="32"/>
          <w:szCs w:val="32"/>
        </w:rPr>
        <w:t>截至</w:t>
      </w:r>
      <w:r>
        <w:rPr>
          <w:rFonts w:hint="eastAsia" w:ascii="仿宋_GB2312" w:eastAsia="仿宋_GB2312"/>
          <w:sz w:val="32"/>
          <w:szCs w:val="32"/>
          <w:lang w:val="en-US" w:eastAsia="zh-CN"/>
        </w:rPr>
        <w:t>2017</w:t>
      </w:r>
      <w:r>
        <w:rPr>
          <w:rFonts w:hint="eastAsia" w:ascii="仿宋_GB2312" w:eastAsia="仿宋_GB2312"/>
          <w:sz w:val="32"/>
          <w:szCs w:val="32"/>
        </w:rPr>
        <w:t>年12月31日，本部门共有车辆</w:t>
      </w:r>
      <w:r>
        <w:rPr>
          <w:rFonts w:hint="eastAsia" w:ascii="仿宋_GB2312" w:eastAsia="仿宋_GB2312"/>
          <w:sz w:val="32"/>
          <w:szCs w:val="32"/>
          <w:lang w:val="en-US" w:eastAsia="zh-CN"/>
        </w:rPr>
        <w:t>1</w:t>
      </w:r>
      <w:r>
        <w:rPr>
          <w:rFonts w:hint="eastAsia" w:ascii="仿宋_GB2312" w:eastAsia="仿宋_GB2312"/>
          <w:sz w:val="32"/>
          <w:szCs w:val="32"/>
        </w:rPr>
        <w:t>辆，其中，一般公务用车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、一般执法执勤用车</w:t>
      </w:r>
      <w:r>
        <w:rPr>
          <w:rFonts w:hint="eastAsia" w:ascii="仿宋_GB2312" w:eastAsia="仿宋_GB2312"/>
          <w:sz w:val="32"/>
          <w:szCs w:val="32"/>
          <w:lang w:val="en-US" w:eastAsia="zh-CN"/>
        </w:rPr>
        <w:t>0辆、特种专业技术用车0辆；单位价值50万元以上通用设备0台（套），单位100万以上专用设备0台（套）。</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2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2017年，本部门无预算绩效信息公开的有关工作情况。</w:t>
      </w:r>
    </w:p>
    <w:p>
      <w:pPr>
        <w:spacing w:line="288" w:lineRule="auto"/>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第四部分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3"/>
        </w:numPr>
        <w:spacing w:line="288" w:lineRule="auto"/>
        <w:ind w:firstLine="630" w:firstLineChars="196"/>
        <w:rPr>
          <w:rFonts w:hint="eastAsia"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ascii="仿宋_GB2312" w:eastAsia="仿宋_GB2312"/>
          <w:sz w:val="32"/>
          <w:szCs w:val="32"/>
        </w:rPr>
      </w:pP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718C3D"/>
    <w:multiLevelType w:val="singleLevel"/>
    <w:tmpl w:val="E9718C3D"/>
    <w:lvl w:ilvl="0" w:tentative="0">
      <w:start w:val="1"/>
      <w:numFmt w:val="decimal"/>
      <w:lvlText w:val="%1."/>
      <w:lvlJc w:val="left"/>
      <w:pPr>
        <w:tabs>
          <w:tab w:val="left" w:pos="312"/>
        </w:tabs>
      </w:pPr>
    </w:lvl>
  </w:abstractNum>
  <w:abstractNum w:abstractNumId="1">
    <w:nsid w:val="228453A0"/>
    <w:multiLevelType w:val="singleLevel"/>
    <w:tmpl w:val="228453A0"/>
    <w:lvl w:ilvl="0" w:tentative="0">
      <w:start w:val="1"/>
      <w:numFmt w:val="decimal"/>
      <w:lvlText w:val="%1."/>
      <w:lvlJc w:val="left"/>
      <w:pPr>
        <w:tabs>
          <w:tab w:val="left" w:pos="312"/>
        </w:tabs>
      </w:pPr>
    </w:lvl>
  </w:abstractNum>
  <w:abstractNum w:abstractNumId="2">
    <w:nsid w:val="5A5F50C1"/>
    <w:multiLevelType w:val="singleLevel"/>
    <w:tmpl w:val="5A5F50C1"/>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EBD"/>
    <w:rsid w:val="0054330B"/>
    <w:rsid w:val="009E6EBD"/>
    <w:rsid w:val="00C51FE0"/>
    <w:rsid w:val="06314C26"/>
    <w:rsid w:val="0FDE074C"/>
    <w:rsid w:val="19DD7691"/>
    <w:rsid w:val="1B2E5C1F"/>
    <w:rsid w:val="258A089E"/>
    <w:rsid w:val="28F675A5"/>
    <w:rsid w:val="29B60A84"/>
    <w:rsid w:val="322F264F"/>
    <w:rsid w:val="37CB2050"/>
    <w:rsid w:val="42153438"/>
    <w:rsid w:val="437E02CC"/>
    <w:rsid w:val="4A0E7459"/>
    <w:rsid w:val="4B4F4269"/>
    <w:rsid w:val="50E306E8"/>
    <w:rsid w:val="530C3245"/>
    <w:rsid w:val="56305CBA"/>
    <w:rsid w:val="57DB3154"/>
    <w:rsid w:val="5C611BAB"/>
    <w:rsid w:val="5E4F330F"/>
    <w:rsid w:val="65283047"/>
    <w:rsid w:val="72031AB3"/>
    <w:rsid w:val="72775FE5"/>
    <w:rsid w:val="73D71B73"/>
    <w:rsid w:val="74D83EDD"/>
    <w:rsid w:val="77A62E9C"/>
    <w:rsid w:val="7A9C713E"/>
    <w:rsid w:val="7BAD57BF"/>
    <w:rsid w:val="7D587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765</Words>
  <Characters>4361</Characters>
  <Lines>36</Lines>
  <Paragraphs>10</Paragraphs>
  <TotalTime>95</TotalTime>
  <ScaleCrop>false</ScaleCrop>
  <LinksUpToDate>false</LinksUpToDate>
  <CharactersWithSpaces>5116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摄影爱好者乐园</cp:lastModifiedBy>
  <cp:lastPrinted>2018-08-21T07:52:00Z</cp:lastPrinted>
  <dcterms:modified xsi:type="dcterms:W3CDTF">2018-08-23T13:54:45Z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