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rPr>
          <w:rFonts w:ascii="方正小标宋简体" w:eastAsia="方正小标宋简体"/>
          <w:sz w:val="44"/>
          <w:szCs w:val="44"/>
        </w:rPr>
      </w:pPr>
    </w:p>
    <w:p>
      <w:pPr>
        <w:ind w:left="420"/>
        <w:jc w:val="center"/>
        <w:rPr>
          <w:rFonts w:ascii="宋体"/>
          <w:b/>
          <w:sz w:val="72"/>
          <w:szCs w:val="72"/>
        </w:rPr>
      </w:pPr>
    </w:p>
    <w:p>
      <w:pPr>
        <w:ind w:left="420"/>
        <w:jc w:val="center"/>
        <w:rPr>
          <w:rFonts w:ascii="宋体"/>
          <w:b/>
          <w:sz w:val="72"/>
          <w:szCs w:val="72"/>
        </w:rPr>
      </w:pPr>
    </w:p>
    <w:p>
      <w:pPr>
        <w:ind w:left="420"/>
        <w:jc w:val="center"/>
        <w:rPr>
          <w:rFonts w:ascii="宋体"/>
          <w:b/>
          <w:sz w:val="72"/>
          <w:szCs w:val="72"/>
        </w:rPr>
      </w:pPr>
    </w:p>
    <w:p>
      <w:pPr>
        <w:ind w:left="420"/>
        <w:jc w:val="center"/>
        <w:rPr>
          <w:rFonts w:ascii="宋体"/>
          <w:b/>
          <w:sz w:val="72"/>
          <w:szCs w:val="72"/>
        </w:rPr>
      </w:pPr>
      <w:r>
        <w:rPr>
          <w:rFonts w:hint="eastAsia" w:ascii="宋体" w:hAnsi="宋体"/>
          <w:b/>
          <w:sz w:val="72"/>
          <w:szCs w:val="72"/>
        </w:rPr>
        <w:t>和平县住建局</w:t>
      </w:r>
      <w:r>
        <w:rPr>
          <w:rFonts w:ascii="宋体" w:hAnsi="宋体"/>
          <w:b/>
          <w:sz w:val="72"/>
          <w:szCs w:val="72"/>
        </w:rPr>
        <w:t>2017</w:t>
      </w:r>
      <w:r>
        <w:rPr>
          <w:rFonts w:hint="eastAsia" w:ascii="宋体" w:hAnsi="宋体"/>
          <w:b/>
          <w:sz w:val="72"/>
          <w:szCs w:val="72"/>
        </w:rPr>
        <w:t>年</w:t>
      </w:r>
    </w:p>
    <w:p>
      <w:pPr>
        <w:ind w:left="420"/>
        <w:jc w:val="center"/>
        <w:rPr>
          <w:rFonts w:ascii="黑体" w:hAnsi="宋体" w:eastAsia="黑体"/>
          <w:b/>
          <w:sz w:val="44"/>
          <w:szCs w:val="44"/>
        </w:rPr>
      </w:pPr>
      <w:r>
        <w:rPr>
          <w:rFonts w:hint="eastAsia" w:ascii="宋体" w:hAnsi="宋体"/>
          <w:b/>
          <w:sz w:val="72"/>
          <w:szCs w:val="72"/>
        </w:rPr>
        <w:t>部门决算</w:t>
      </w:r>
      <w:r>
        <w:rPr>
          <w:rFonts w:ascii="方正小标宋简体" w:eastAsia="方正小标宋简体"/>
          <w:sz w:val="44"/>
          <w:szCs w:val="44"/>
        </w:rPr>
        <w:br w:type="page"/>
      </w:r>
      <w:r>
        <w:rPr>
          <w:rFonts w:hint="eastAsia" w:ascii="黑体" w:hAnsi="宋体" w:eastAsia="黑体"/>
          <w:b/>
          <w:sz w:val="44"/>
          <w:szCs w:val="44"/>
        </w:rPr>
        <w:t>目</w:t>
      </w:r>
      <w:r>
        <w:rPr>
          <w:rFonts w:ascii="黑体" w:hAnsi="宋体" w:eastAsia="黑体"/>
          <w:b/>
          <w:sz w:val="44"/>
          <w:szCs w:val="44"/>
        </w:rPr>
        <w:t xml:space="preserve">       </w:t>
      </w:r>
      <w:r>
        <w:rPr>
          <w:rFonts w:hint="eastAsia" w:ascii="黑体" w:hAnsi="宋体" w:eastAsia="黑体"/>
          <w:b/>
          <w:sz w:val="44"/>
          <w:szCs w:val="44"/>
        </w:rPr>
        <w:t>录</w:t>
      </w:r>
    </w:p>
    <w:p>
      <w:pPr>
        <w:jc w:val="center"/>
        <w:rPr>
          <w:rFonts w:ascii="仿宋_GB2312" w:hAnsi="宋体" w:eastAsia="仿宋_GB2312"/>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和平县住建局概况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 xml:space="preserve"> </w:t>
      </w:r>
      <w:r>
        <w:rPr>
          <w:rFonts w:hint="eastAsia" w:ascii="仿宋_GB2312" w:eastAsia="仿宋_GB2312"/>
          <w:sz w:val="32"/>
          <w:szCs w:val="32"/>
        </w:rPr>
        <w:t>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 xml:space="preserve"> </w:t>
      </w:r>
      <w:r>
        <w:rPr>
          <w:rFonts w:hint="eastAsia" w:ascii="仿宋_GB2312" w:eastAsia="仿宋_GB2312"/>
          <w:sz w:val="32"/>
          <w:szCs w:val="32"/>
        </w:rPr>
        <w:t>机构设置</w:t>
      </w: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和平县住建局</w:t>
      </w:r>
      <w:r>
        <w:rPr>
          <w:rFonts w:ascii="宋体" w:hAnsi="宋体"/>
          <w:b/>
          <w:sz w:val="36"/>
          <w:szCs w:val="36"/>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b/>
          <w:sz w:val="36"/>
          <w:szCs w:val="36"/>
        </w:rPr>
      </w:pPr>
      <w:r>
        <w:rPr>
          <w:rFonts w:hint="eastAsia" w:ascii="宋体" w:hAnsi="宋体"/>
          <w:b/>
          <w:sz w:val="36"/>
          <w:szCs w:val="36"/>
        </w:rPr>
        <w:t>第三部分和平县住建局</w:t>
      </w:r>
      <w:r>
        <w:rPr>
          <w:rFonts w:ascii="宋体" w:hAnsi="宋体"/>
          <w:b/>
          <w:sz w:val="36"/>
          <w:szCs w:val="36"/>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和平住建局概况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ind w:firstLine="640"/>
        <w:rPr>
          <w:rFonts w:ascii="仿宋_GB2312" w:hAnsi="仿宋_GB2312" w:eastAsia="仿宋_GB2312" w:cs="仿宋_GB2312"/>
          <w:sz w:val="32"/>
          <w:szCs w:val="32"/>
        </w:rPr>
      </w:pPr>
      <w:r>
        <w:rPr>
          <w:rFonts w:hint="eastAsia" w:ascii="仿宋_GB2312" w:hAnsi="仿宋_GB2312" w:eastAsia="仿宋_GB2312"/>
          <w:sz w:val="32"/>
          <w:szCs w:val="32"/>
        </w:rPr>
        <w:t>和平县住建局</w:t>
      </w:r>
      <w:r>
        <w:rPr>
          <w:rFonts w:hint="eastAsia" w:ascii="仿宋_GB2312" w:eastAsia="仿宋_GB2312"/>
          <w:color w:val="000000"/>
          <w:sz w:val="32"/>
          <w:szCs w:val="32"/>
          <w:shd w:val="clear" w:color="auto" w:fill="FFFFFF"/>
        </w:rPr>
        <w:t>承担规范全县住房和城乡建设管理秩序的责任。拟订全县住房和城乡建设行政措施和规范性文件；研究提出住房和城乡建设重大问题的政策建议；编制全县住房和城乡建设发展规划，并指导组织实施。负责全县建筑市场监督管理工作</w:t>
      </w:r>
      <w:r>
        <w:rPr>
          <w:rFonts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rPr>
        <w:t>指导全县建筑行业发展。</w:t>
      </w:r>
    </w:p>
    <w:p>
      <w:pPr>
        <w:spacing w:line="288" w:lineRule="auto"/>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800" w:firstLineChars="250"/>
        <w:outlineLvl w:val="0"/>
        <w:rPr>
          <w:rFonts w:ascii="宋体"/>
          <w:b/>
          <w:sz w:val="36"/>
          <w:szCs w:val="36"/>
        </w:rPr>
      </w:pPr>
      <w:r>
        <w:rPr>
          <w:rFonts w:hint="eastAsia" w:ascii="仿宋_GB2312" w:eastAsia="仿宋_GB2312"/>
          <w:sz w:val="32"/>
          <w:szCs w:val="32"/>
        </w:rPr>
        <w:t>（一）</w:t>
      </w:r>
      <w:r>
        <w:rPr>
          <w:rFonts w:hint="eastAsia" w:ascii="仿宋_GB2312" w:hAnsi="仿宋_GB2312" w:eastAsia="仿宋_GB2312" w:cs="仿宋_GB2312"/>
          <w:sz w:val="32"/>
          <w:szCs w:val="32"/>
        </w:rPr>
        <w:t>本部门无下属单位，部门预算为局本级预算</w:t>
      </w:r>
    </w:p>
    <w:p>
      <w:pPr>
        <w:ind w:firstLine="800" w:firstLineChars="250"/>
        <w:textAlignment w:val="baseline"/>
        <w:rPr>
          <w:rFonts w:ascii="仿宋_GB2312" w:eastAsia="仿宋_GB2312"/>
          <w:sz w:val="32"/>
          <w:szCs w:val="32"/>
        </w:rPr>
      </w:pPr>
      <w:r>
        <w:rPr>
          <w:rFonts w:hint="eastAsia" w:ascii="仿宋_GB2312" w:hAnsi="仿宋_GB2312" w:eastAsia="仿宋_GB2312" w:cs="仿宋_GB2312"/>
          <w:sz w:val="32"/>
          <w:szCs w:val="32"/>
        </w:rPr>
        <w:t>（二）本部门</w:t>
      </w:r>
      <w:r>
        <w:rPr>
          <w:rFonts w:hint="eastAsia" w:ascii="仿宋_GB2312" w:eastAsia="仿宋_GB2312"/>
          <w:sz w:val="32"/>
          <w:szCs w:val="32"/>
        </w:rPr>
        <w:t>内设机构</w:t>
      </w:r>
      <w:r>
        <w:rPr>
          <w:rFonts w:hint="eastAsia" w:ascii="仿宋_GB2312" w:hAnsi="宋体" w:eastAsia="仿宋_GB2312"/>
          <w:sz w:val="32"/>
          <w:szCs w:val="32"/>
        </w:rPr>
        <w:t>：</w:t>
      </w:r>
      <w:r>
        <w:rPr>
          <w:rFonts w:hint="eastAsia" w:ascii="仿宋_GB2312" w:eastAsia="仿宋_GB2312"/>
          <w:sz w:val="32"/>
          <w:szCs w:val="32"/>
        </w:rPr>
        <w:t>办公室、总工室、建设工程管理股、设计与招投标管理股、村镇建设管理股、规划用地股、工程规划管理股、报建股。</w:t>
      </w: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和平县住建局</w:t>
      </w:r>
      <w:r>
        <w:rPr>
          <w:rFonts w:ascii="宋体" w:hAnsi="宋体"/>
          <w:b/>
          <w:sz w:val="36"/>
          <w:szCs w:val="36"/>
        </w:rPr>
        <w:t>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Layout w:type="fixed"/>
          <w:tblCellMar>
            <w:top w:w="0" w:type="dxa"/>
            <w:left w:w="108" w:type="dxa"/>
            <w:bottom w:w="0" w:type="dxa"/>
            <w:right w:w="108" w:type="dxa"/>
          </w:tblCellMar>
        </w:tblPrEx>
        <w:trPr>
          <w:trHeight w:val="360" w:hRule="atLeast"/>
        </w:trPr>
        <w:tc>
          <w:tcPr>
            <w:tcW w:w="9088" w:type="dxa"/>
            <w:vAlign w:val="center"/>
          </w:tcPr>
          <w:p>
            <w:pPr>
              <w:spacing w:line="580" w:lineRule="exact"/>
              <w:rPr>
                <w:rFonts w:ascii="仿宋_GB2312" w:eastAsia="仿宋_GB2312"/>
                <w:sz w:val="32"/>
                <w:szCs w:val="32"/>
              </w:rPr>
            </w:pPr>
            <w:r>
              <w:rPr>
                <w:rFonts w:hint="eastAsia" w:ascii="仿宋_GB2312" w:eastAsia="仿宋_GB2312"/>
                <w:sz w:val="32"/>
                <w:szCs w:val="32"/>
              </w:rPr>
              <w:t>见附件</w:t>
            </w: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和平县住建局</w:t>
      </w:r>
      <w:r>
        <w:rPr>
          <w:rFonts w:ascii="宋体" w:hAnsi="宋体"/>
          <w:b/>
          <w:sz w:val="36"/>
          <w:szCs w:val="36"/>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2017</w:t>
      </w:r>
      <w:r>
        <w:rPr>
          <w:rFonts w:hint="eastAsia" w:ascii="仿宋_GB2312" w:eastAsia="仿宋_GB2312"/>
          <w:b/>
          <w:sz w:val="32"/>
          <w:szCs w:val="32"/>
        </w:rPr>
        <w:t>年度收入支出决算总体情况：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28"/>
        </w:rPr>
      </w:pPr>
      <w:r>
        <w:rPr>
          <w:rFonts w:ascii="仿宋_GB2312" w:eastAsia="仿宋_GB2312"/>
          <w:sz w:val="32"/>
          <w:szCs w:val="28"/>
        </w:rPr>
        <w:t>2017</w:t>
      </w:r>
      <w:r>
        <w:rPr>
          <w:rFonts w:hint="eastAsia" w:ascii="仿宋_GB2312" w:eastAsia="仿宋_GB2312"/>
          <w:sz w:val="32"/>
          <w:szCs w:val="28"/>
        </w:rPr>
        <w:t>年收入决算</w:t>
      </w:r>
      <w:r>
        <w:rPr>
          <w:rFonts w:ascii="仿宋_GB2312" w:eastAsia="仿宋_GB2312"/>
          <w:sz w:val="32"/>
          <w:szCs w:val="28"/>
        </w:rPr>
        <w:t>4462.83</w:t>
      </w:r>
      <w:r>
        <w:rPr>
          <w:rFonts w:hint="eastAsia" w:ascii="仿宋_GB2312" w:eastAsia="仿宋_GB2312"/>
          <w:sz w:val="32"/>
          <w:szCs w:val="28"/>
        </w:rPr>
        <w:t>万元（全部为财政拨款收入）</w:t>
      </w:r>
    </w:p>
    <w:p>
      <w:pPr>
        <w:spacing w:line="288" w:lineRule="auto"/>
        <w:rPr>
          <w:rFonts w:ascii="仿宋_GB2312" w:eastAsia="仿宋_GB2312"/>
          <w:sz w:val="32"/>
          <w:szCs w:val="32"/>
        </w:rPr>
      </w:pPr>
      <w:r>
        <w:rPr>
          <w:rFonts w:hint="eastAsia" w:ascii="仿宋_GB2312" w:eastAsia="仿宋_GB2312"/>
          <w:sz w:val="32"/>
          <w:szCs w:val="32"/>
        </w:rPr>
        <w:t>财政拨款收入</w:t>
      </w:r>
      <w:r>
        <w:rPr>
          <w:rFonts w:ascii="仿宋_GB2312" w:eastAsia="仿宋_GB2312"/>
          <w:sz w:val="32"/>
          <w:szCs w:val="28"/>
        </w:rPr>
        <w:t>4462.83</w:t>
      </w:r>
      <w:r>
        <w:rPr>
          <w:rFonts w:hint="eastAsia" w:ascii="仿宋_GB2312" w:eastAsia="仿宋_GB2312"/>
          <w:sz w:val="32"/>
          <w:szCs w:val="32"/>
        </w:rPr>
        <w:t>万元，比上年决算数增加</w:t>
      </w:r>
      <w:r>
        <w:rPr>
          <w:rFonts w:ascii="仿宋_GB2312" w:eastAsia="仿宋_GB2312"/>
          <w:sz w:val="32"/>
          <w:szCs w:val="28"/>
        </w:rPr>
        <w:t>2563.81</w:t>
      </w:r>
      <w:r>
        <w:rPr>
          <w:rFonts w:hint="eastAsia" w:ascii="仿宋_GB2312" w:eastAsia="仿宋_GB2312"/>
          <w:sz w:val="32"/>
          <w:szCs w:val="32"/>
        </w:rPr>
        <w:t>万元，增长</w:t>
      </w:r>
      <w:r>
        <w:rPr>
          <w:rFonts w:ascii="仿宋_GB2312" w:eastAsia="仿宋_GB2312"/>
          <w:sz w:val="32"/>
          <w:szCs w:val="32"/>
        </w:rPr>
        <w:t>135%</w:t>
      </w:r>
      <w:r>
        <w:rPr>
          <w:rFonts w:hint="eastAsia" w:ascii="仿宋_GB2312" w:eastAsia="仿宋_GB2312"/>
          <w:sz w:val="32"/>
          <w:szCs w:val="32"/>
        </w:rPr>
        <w:t>。主要原因：政府性基金预算财政拨款收入增加</w:t>
      </w:r>
      <w:r>
        <w:rPr>
          <w:rFonts w:ascii="仿宋_GB2312" w:eastAsia="仿宋_GB2312"/>
          <w:sz w:val="32"/>
          <w:szCs w:val="32"/>
        </w:rPr>
        <w:t>2800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和平县住建局</w:t>
      </w:r>
      <w:r>
        <w:rPr>
          <w:rFonts w:ascii="仿宋_GB2312" w:eastAsia="仿宋_GB2312"/>
          <w:sz w:val="32"/>
          <w:szCs w:val="32"/>
        </w:rPr>
        <w:t>2017</w:t>
      </w:r>
      <w:r>
        <w:rPr>
          <w:rFonts w:hint="eastAsia" w:ascii="仿宋_GB2312" w:eastAsia="仿宋_GB2312"/>
          <w:sz w:val="32"/>
          <w:szCs w:val="32"/>
        </w:rPr>
        <w:t>年度总支出</w:t>
      </w:r>
      <w:r>
        <w:rPr>
          <w:rFonts w:ascii="仿宋_GB2312" w:eastAsia="仿宋_GB2312"/>
          <w:sz w:val="32"/>
          <w:szCs w:val="32"/>
        </w:rPr>
        <w:t xml:space="preserve">  1661.23</w:t>
      </w:r>
      <w:r>
        <w:rPr>
          <w:rFonts w:hint="eastAsia" w:ascii="仿宋_GB2312" w:eastAsia="仿宋_GB2312"/>
          <w:sz w:val="32"/>
          <w:szCs w:val="32"/>
        </w:rPr>
        <w:t>万元，其中本年支出</w:t>
      </w:r>
      <w:r>
        <w:rPr>
          <w:rFonts w:ascii="仿宋_GB2312" w:eastAsia="仿宋_GB2312"/>
          <w:sz w:val="32"/>
          <w:szCs w:val="32"/>
        </w:rPr>
        <w:t xml:space="preserve"> 1661.23</w:t>
      </w:r>
      <w:r>
        <w:rPr>
          <w:rFonts w:hint="eastAsia" w:ascii="仿宋_GB2312" w:eastAsia="仿宋_GB2312"/>
          <w:sz w:val="32"/>
          <w:szCs w:val="32"/>
        </w:rPr>
        <w:t>万元。比上年决算数减少</w:t>
      </w:r>
      <w:r>
        <w:rPr>
          <w:rFonts w:ascii="仿宋_GB2312" w:eastAsia="仿宋_GB2312"/>
          <w:sz w:val="32"/>
          <w:szCs w:val="32"/>
        </w:rPr>
        <w:t>237.79</w:t>
      </w:r>
      <w:r>
        <w:rPr>
          <w:rFonts w:hint="eastAsia" w:ascii="仿宋_GB2312" w:eastAsia="仿宋_GB2312"/>
          <w:sz w:val="32"/>
          <w:szCs w:val="32"/>
        </w:rPr>
        <w:t>万元，减少</w:t>
      </w:r>
      <w:r>
        <w:rPr>
          <w:rFonts w:ascii="仿宋_GB2312" w:eastAsia="仿宋_GB2312"/>
          <w:sz w:val="32"/>
          <w:szCs w:val="32"/>
        </w:rPr>
        <w:t>12.52%</w:t>
      </w:r>
      <w:r>
        <w:rPr>
          <w:rFonts w:hint="eastAsia" w:ascii="仿宋_GB2312" w:eastAsia="仿宋_GB2312"/>
          <w:sz w:val="32"/>
          <w:szCs w:val="32"/>
        </w:rPr>
        <w:t>。主要原因：项目支出减少。具体情况如下：</w:t>
      </w:r>
    </w:p>
    <w:p>
      <w:pPr>
        <w:spacing w:line="288" w:lineRule="auto"/>
        <w:ind w:firstLine="640" w:firstLineChars="200"/>
        <w:rPr>
          <w:rFonts w:ascii="仿宋_GB2312" w:eastAsia="仿宋_GB2312"/>
          <w:sz w:val="32"/>
          <w:szCs w:val="28"/>
        </w:rPr>
      </w:pPr>
      <w:r>
        <w:rPr>
          <w:rFonts w:ascii="仿宋_GB2312" w:eastAsia="仿宋_GB2312"/>
          <w:sz w:val="32"/>
          <w:szCs w:val="28"/>
        </w:rPr>
        <w:t>2017</w:t>
      </w:r>
      <w:r>
        <w:rPr>
          <w:rFonts w:hint="eastAsia" w:ascii="仿宋_GB2312" w:eastAsia="仿宋_GB2312"/>
          <w:sz w:val="32"/>
          <w:szCs w:val="28"/>
        </w:rPr>
        <w:t>年财政拨款支出按用途划分，基本支出</w:t>
      </w:r>
      <w:r>
        <w:rPr>
          <w:rFonts w:ascii="仿宋_GB2312" w:eastAsia="仿宋_GB2312"/>
          <w:sz w:val="32"/>
          <w:szCs w:val="28"/>
        </w:rPr>
        <w:t>1498.69</w:t>
      </w:r>
      <w:r>
        <w:rPr>
          <w:rFonts w:hint="eastAsia" w:ascii="仿宋_GB2312" w:eastAsia="仿宋_GB2312"/>
          <w:sz w:val="32"/>
          <w:szCs w:val="28"/>
        </w:rPr>
        <w:t>万元，占</w:t>
      </w:r>
      <w:r>
        <w:rPr>
          <w:rFonts w:ascii="仿宋_GB2312" w:eastAsia="仿宋_GB2312"/>
          <w:sz w:val="32"/>
          <w:szCs w:val="28"/>
        </w:rPr>
        <w:t>90.21%</w:t>
      </w:r>
      <w:r>
        <w:rPr>
          <w:rFonts w:hint="eastAsia" w:ascii="仿宋_GB2312" w:eastAsia="仿宋_GB2312"/>
          <w:sz w:val="32"/>
          <w:szCs w:val="28"/>
        </w:rPr>
        <w:t>，其中：工资福利支出</w:t>
      </w:r>
      <w:r>
        <w:rPr>
          <w:rFonts w:ascii="仿宋_GB2312" w:eastAsia="仿宋_GB2312"/>
          <w:sz w:val="32"/>
          <w:szCs w:val="28"/>
        </w:rPr>
        <w:t>993.15</w:t>
      </w:r>
      <w:r>
        <w:rPr>
          <w:rFonts w:hint="eastAsia" w:ascii="仿宋_GB2312" w:eastAsia="仿宋_GB2312"/>
          <w:sz w:val="32"/>
          <w:szCs w:val="28"/>
        </w:rPr>
        <w:t>万元，对个人和家庭的补助</w:t>
      </w:r>
      <w:r>
        <w:rPr>
          <w:rFonts w:ascii="仿宋_GB2312" w:eastAsia="仿宋_GB2312"/>
          <w:sz w:val="32"/>
          <w:szCs w:val="28"/>
        </w:rPr>
        <w:t>286.14</w:t>
      </w:r>
      <w:r>
        <w:rPr>
          <w:rFonts w:hint="eastAsia" w:ascii="仿宋_GB2312" w:eastAsia="仿宋_GB2312"/>
          <w:sz w:val="32"/>
          <w:szCs w:val="28"/>
        </w:rPr>
        <w:t>万元，商品和服务支出</w:t>
      </w:r>
      <w:r>
        <w:rPr>
          <w:rFonts w:ascii="仿宋_GB2312" w:eastAsia="仿宋_GB2312"/>
          <w:sz w:val="32"/>
          <w:szCs w:val="28"/>
        </w:rPr>
        <w:t>219.41</w:t>
      </w:r>
      <w:r>
        <w:rPr>
          <w:rFonts w:hint="eastAsia" w:ascii="仿宋_GB2312" w:eastAsia="仿宋_GB2312"/>
          <w:sz w:val="32"/>
          <w:szCs w:val="28"/>
        </w:rPr>
        <w:t>万元；项目支出决算</w:t>
      </w:r>
      <w:r>
        <w:rPr>
          <w:rFonts w:ascii="仿宋_GB2312" w:eastAsia="仿宋_GB2312"/>
          <w:sz w:val="32"/>
          <w:szCs w:val="28"/>
        </w:rPr>
        <w:t>162.54</w:t>
      </w:r>
      <w:r>
        <w:rPr>
          <w:rFonts w:hint="eastAsia" w:ascii="仿宋_GB2312" w:eastAsia="仿宋_GB2312"/>
          <w:sz w:val="32"/>
          <w:szCs w:val="28"/>
        </w:rPr>
        <w:t>万元，占</w:t>
      </w:r>
      <w:r>
        <w:rPr>
          <w:rFonts w:ascii="仿宋_GB2312" w:eastAsia="仿宋_GB2312"/>
          <w:sz w:val="32"/>
          <w:szCs w:val="28"/>
        </w:rPr>
        <w:t>9.78%</w:t>
      </w:r>
      <w:r>
        <w:rPr>
          <w:rFonts w:hint="eastAsia" w:ascii="仿宋_GB2312" w:eastAsia="仿宋_GB2312"/>
          <w:sz w:val="32"/>
          <w:szCs w:val="28"/>
        </w:rPr>
        <w:t>。</w:t>
      </w:r>
    </w:p>
    <w:p>
      <w:pPr>
        <w:spacing w:line="640" w:lineRule="exact"/>
        <w:ind w:firstLine="645"/>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2017</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2017</w:t>
      </w:r>
      <w:r>
        <w:rPr>
          <w:rFonts w:hint="eastAsia" w:ascii="仿宋_GB2312" w:eastAsia="仿宋_GB2312"/>
          <w:b/>
          <w:sz w:val="32"/>
          <w:szCs w:val="32"/>
        </w:rPr>
        <w:t>年度财政拨款收入说明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和平住建局</w:t>
      </w:r>
      <w:r>
        <w:rPr>
          <w:rFonts w:ascii="仿宋_GB2312" w:eastAsia="仿宋_GB2312"/>
          <w:sz w:val="32"/>
          <w:szCs w:val="32"/>
        </w:rPr>
        <w:t>2017</w:t>
      </w:r>
      <w:r>
        <w:rPr>
          <w:rFonts w:hint="eastAsia" w:ascii="仿宋_GB2312" w:eastAsia="仿宋_GB2312"/>
          <w:sz w:val="32"/>
          <w:szCs w:val="32"/>
        </w:rPr>
        <w:t>年度财政拨款收入合计</w:t>
      </w:r>
      <w:r>
        <w:rPr>
          <w:rFonts w:ascii="仿宋_GB2312" w:eastAsia="仿宋_GB2312"/>
          <w:sz w:val="32"/>
          <w:szCs w:val="32"/>
        </w:rPr>
        <w:t xml:space="preserve">  </w:t>
      </w:r>
      <w:r>
        <w:rPr>
          <w:rFonts w:ascii="仿宋_GB2312" w:eastAsia="仿宋_GB2312"/>
          <w:sz w:val="32"/>
          <w:szCs w:val="28"/>
        </w:rPr>
        <w:t>4462.83</w:t>
      </w:r>
      <w:r>
        <w:rPr>
          <w:rFonts w:hint="eastAsia" w:ascii="仿宋_GB2312" w:eastAsia="仿宋_GB2312"/>
          <w:sz w:val="32"/>
          <w:szCs w:val="32"/>
        </w:rPr>
        <w:t>万元。其中：一般公共预算财政拨款收入</w:t>
      </w:r>
      <w:r>
        <w:rPr>
          <w:rFonts w:ascii="仿宋_GB2312" w:eastAsia="仿宋_GB2312"/>
          <w:sz w:val="32"/>
          <w:szCs w:val="32"/>
        </w:rPr>
        <w:t xml:space="preserve"> 1662.83</w:t>
      </w:r>
      <w:r>
        <w:rPr>
          <w:rFonts w:hint="eastAsia" w:ascii="仿宋_GB2312" w:eastAsia="仿宋_GB2312"/>
          <w:sz w:val="32"/>
          <w:szCs w:val="32"/>
        </w:rPr>
        <w:t>万元，比年初预算增加</w:t>
      </w:r>
      <w:r>
        <w:rPr>
          <w:rFonts w:ascii="仿宋_GB2312" w:eastAsia="仿宋_GB2312"/>
          <w:sz w:val="32"/>
          <w:szCs w:val="32"/>
        </w:rPr>
        <w:t>123.73</w:t>
      </w:r>
      <w:r>
        <w:rPr>
          <w:rFonts w:hint="eastAsia" w:ascii="仿宋_GB2312" w:eastAsia="仿宋_GB2312"/>
          <w:sz w:val="32"/>
          <w:szCs w:val="32"/>
        </w:rPr>
        <w:t>，政府性基金预算财政拨款收入</w:t>
      </w:r>
      <w:r>
        <w:rPr>
          <w:rFonts w:ascii="仿宋_GB2312" w:eastAsia="仿宋_GB2312"/>
          <w:sz w:val="32"/>
          <w:szCs w:val="32"/>
        </w:rPr>
        <w:t>2800</w:t>
      </w:r>
      <w:r>
        <w:rPr>
          <w:rFonts w:hint="eastAsia" w:ascii="仿宋_GB2312" w:eastAsia="仿宋_GB2312"/>
          <w:sz w:val="32"/>
          <w:szCs w:val="32"/>
        </w:rPr>
        <w:t>万元，比年初预算增加</w:t>
      </w:r>
      <w:r>
        <w:rPr>
          <w:rFonts w:ascii="仿宋_GB2312" w:eastAsia="仿宋_GB2312"/>
          <w:sz w:val="32"/>
          <w:szCs w:val="32"/>
        </w:rPr>
        <w:t>2800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w:t>
      </w:r>
      <w:r>
        <w:rPr>
          <w:rFonts w:ascii="仿宋_GB2312" w:eastAsia="仿宋_GB2312"/>
          <w:b/>
          <w:sz w:val="32"/>
          <w:szCs w:val="32"/>
        </w:rPr>
        <w:t>2017</w:t>
      </w:r>
      <w:r>
        <w:rPr>
          <w:rFonts w:hint="eastAsia" w:ascii="仿宋_GB2312" w:eastAsia="仿宋_GB2312"/>
          <w:b/>
          <w:sz w:val="32"/>
          <w:szCs w:val="32"/>
        </w:rPr>
        <w:t>年度财政拨款支出说明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和平住建局</w:t>
      </w:r>
      <w:r>
        <w:rPr>
          <w:rFonts w:ascii="仿宋_GB2312" w:eastAsia="仿宋_GB2312"/>
          <w:sz w:val="32"/>
          <w:szCs w:val="32"/>
        </w:rPr>
        <w:t>2017</w:t>
      </w:r>
      <w:r>
        <w:rPr>
          <w:rFonts w:hint="eastAsia" w:ascii="仿宋_GB2312" w:eastAsia="仿宋_GB2312"/>
          <w:sz w:val="32"/>
          <w:szCs w:val="32"/>
        </w:rPr>
        <w:t>年度财政拨款支出合计</w:t>
      </w:r>
      <w:r>
        <w:rPr>
          <w:rFonts w:ascii="仿宋_GB2312" w:eastAsia="仿宋_GB2312"/>
          <w:sz w:val="32"/>
          <w:szCs w:val="32"/>
        </w:rPr>
        <w:t>1661.23</w:t>
      </w:r>
      <w:r>
        <w:rPr>
          <w:rFonts w:hint="eastAsia" w:ascii="仿宋_GB2312" w:eastAsia="仿宋_GB2312"/>
          <w:sz w:val="32"/>
          <w:szCs w:val="32"/>
        </w:rPr>
        <w:t>万元。其中：一般公共预算财政拨款支出</w:t>
      </w:r>
      <w:r>
        <w:rPr>
          <w:rFonts w:ascii="仿宋_GB2312" w:eastAsia="仿宋_GB2312"/>
          <w:sz w:val="32"/>
          <w:szCs w:val="32"/>
        </w:rPr>
        <w:t>1661.23</w:t>
      </w:r>
      <w:r>
        <w:rPr>
          <w:rFonts w:hint="eastAsia" w:ascii="仿宋_GB2312" w:eastAsia="仿宋_GB2312"/>
          <w:sz w:val="32"/>
          <w:szCs w:val="32"/>
        </w:rPr>
        <w:t>万元，比年初预算增加</w:t>
      </w:r>
      <w:r>
        <w:rPr>
          <w:rFonts w:ascii="仿宋_GB2312" w:eastAsia="仿宋_GB2312"/>
          <w:sz w:val="32"/>
          <w:szCs w:val="32"/>
        </w:rPr>
        <w:t>122.13</w:t>
      </w:r>
      <w:r>
        <w:rPr>
          <w:rFonts w:hint="eastAsia" w:ascii="仿宋_GB2312" w:eastAsia="仿宋_GB2312"/>
          <w:sz w:val="32"/>
          <w:szCs w:val="32"/>
        </w:rPr>
        <w:t>万元，政府性基金预算财政拨款支出</w:t>
      </w:r>
      <w:r>
        <w:rPr>
          <w:rFonts w:ascii="仿宋_GB2312" w:eastAsia="仿宋_GB2312"/>
          <w:sz w:val="32"/>
          <w:szCs w:val="32"/>
        </w:rPr>
        <w:t>0</w:t>
      </w:r>
      <w:r>
        <w:rPr>
          <w:rFonts w:hint="eastAsia" w:ascii="仿宋_GB2312" w:eastAsia="仿宋_GB2312"/>
          <w:sz w:val="32"/>
          <w:szCs w:val="32"/>
        </w:rPr>
        <w:t>万元，与年初预算基本一致。</w:t>
      </w:r>
    </w:p>
    <w:p>
      <w:pPr>
        <w:spacing w:line="640" w:lineRule="exact"/>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w:t>
      </w:r>
      <w:r>
        <w:rPr>
          <w:rFonts w:ascii="仿宋_GB2312" w:eastAsia="仿宋_GB2312"/>
          <w:b/>
          <w:sz w:val="32"/>
          <w:szCs w:val="32"/>
        </w:rPr>
        <w:t>2017</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（一）“三公”经费财政拨款支出决算情况具体说明</w:t>
      </w:r>
    </w:p>
    <w:p>
      <w:pPr>
        <w:ind w:firstLine="640" w:firstLineChars="200"/>
        <w:rPr>
          <w:rFonts w:ascii="仿宋_GB2312" w:eastAsia="仿宋_GB2312"/>
          <w:sz w:val="32"/>
          <w:szCs w:val="32"/>
        </w:rPr>
      </w:pPr>
      <w:r>
        <w:rPr>
          <w:rFonts w:ascii="仿宋_GB2312" w:hAnsi="宋体" w:eastAsia="仿宋_GB2312"/>
          <w:sz w:val="32"/>
          <w:szCs w:val="32"/>
        </w:rPr>
        <w:t>2017</w:t>
      </w:r>
      <w:r>
        <w:rPr>
          <w:rFonts w:hint="eastAsia" w:ascii="仿宋_GB2312" w:eastAsia="仿宋_GB2312"/>
          <w:sz w:val="32"/>
          <w:szCs w:val="32"/>
        </w:rPr>
        <w:t>年“三公经费”财政拨款支出共</w:t>
      </w:r>
      <w:r>
        <w:rPr>
          <w:rFonts w:ascii="仿宋_GB2312" w:eastAsia="仿宋_GB2312"/>
          <w:sz w:val="32"/>
          <w:szCs w:val="32"/>
        </w:rPr>
        <w:t xml:space="preserve"> 13.81</w:t>
      </w:r>
      <w:r>
        <w:rPr>
          <w:rFonts w:hint="eastAsia" w:ascii="仿宋_GB2312" w:eastAsia="仿宋_GB2312"/>
          <w:sz w:val="32"/>
          <w:szCs w:val="32"/>
        </w:rPr>
        <w:t>万元，具体情况如下：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因公出国（境）费支出</w:t>
      </w:r>
      <w:r>
        <w:rPr>
          <w:rFonts w:ascii="仿宋_GB2312" w:eastAsia="仿宋_GB2312"/>
          <w:sz w:val="32"/>
          <w:szCs w:val="32"/>
        </w:rPr>
        <w:t xml:space="preserve"> 0 </w:t>
      </w:r>
      <w:r>
        <w:rPr>
          <w:rFonts w:hint="eastAsia" w:ascii="仿宋_GB2312" w:eastAsia="仿宋_GB2312"/>
          <w:sz w:val="32"/>
          <w:szCs w:val="32"/>
        </w:rPr>
        <w:t>万元；</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公务用车购置及运行维护费支出</w:t>
      </w:r>
      <w:r>
        <w:rPr>
          <w:rFonts w:ascii="仿宋_GB2312" w:eastAsia="仿宋_GB2312"/>
          <w:sz w:val="32"/>
          <w:szCs w:val="32"/>
        </w:rPr>
        <w:t xml:space="preserve"> 9.7</w:t>
      </w:r>
      <w:r>
        <w:rPr>
          <w:rFonts w:hint="eastAsia" w:ascii="仿宋_GB2312" w:eastAsia="仿宋_GB2312"/>
          <w:sz w:val="32"/>
          <w:szCs w:val="32"/>
        </w:rPr>
        <w:t>万元，主要包括：（</w:t>
      </w:r>
      <w:r>
        <w:rPr>
          <w:rFonts w:ascii="仿宋_GB2312" w:eastAsia="仿宋_GB2312"/>
          <w:sz w:val="32"/>
          <w:szCs w:val="32"/>
        </w:rPr>
        <w:t>1</w:t>
      </w:r>
      <w:r>
        <w:rPr>
          <w:rFonts w:hint="eastAsia" w:ascii="仿宋_GB2312" w:eastAsia="仿宋_GB2312"/>
          <w:sz w:val="32"/>
          <w:szCs w:val="32"/>
        </w:rPr>
        <w:t>）公务用车购置</w:t>
      </w:r>
      <w:r>
        <w:rPr>
          <w:rFonts w:ascii="仿宋_GB2312" w:eastAsia="仿宋_GB2312"/>
          <w:sz w:val="32"/>
          <w:szCs w:val="32"/>
        </w:rPr>
        <w:t>0</w:t>
      </w:r>
      <w:r>
        <w:rPr>
          <w:rFonts w:hint="eastAsia" w:ascii="仿宋_GB2312" w:eastAsia="仿宋_GB2312"/>
          <w:sz w:val="32"/>
          <w:szCs w:val="32"/>
        </w:rPr>
        <w:t>万元；（</w:t>
      </w:r>
      <w:r>
        <w:rPr>
          <w:rFonts w:ascii="仿宋_GB2312" w:eastAsia="仿宋_GB2312"/>
          <w:sz w:val="32"/>
          <w:szCs w:val="32"/>
        </w:rPr>
        <w:t>2</w:t>
      </w:r>
      <w:r>
        <w:rPr>
          <w:rFonts w:hint="eastAsia" w:ascii="仿宋_GB2312" w:eastAsia="仿宋_GB2312"/>
          <w:sz w:val="32"/>
          <w:szCs w:val="32"/>
        </w:rPr>
        <w:t>）公务车保有量</w:t>
      </w:r>
      <w:r>
        <w:rPr>
          <w:rFonts w:ascii="仿宋_GB2312" w:eastAsia="仿宋_GB2312"/>
          <w:sz w:val="32"/>
          <w:szCs w:val="32"/>
        </w:rPr>
        <w:t xml:space="preserve"> 3 </w:t>
      </w:r>
      <w:r>
        <w:rPr>
          <w:rFonts w:hint="eastAsia" w:ascii="仿宋_GB2312" w:eastAsia="仿宋_GB2312"/>
          <w:sz w:val="32"/>
          <w:szCs w:val="32"/>
        </w:rPr>
        <w:t>辆，全年运行维护费支出</w:t>
      </w:r>
      <w:r>
        <w:rPr>
          <w:rFonts w:ascii="仿宋_GB2312" w:eastAsia="仿宋_GB2312"/>
          <w:sz w:val="32"/>
          <w:szCs w:val="32"/>
        </w:rPr>
        <w:t xml:space="preserve"> 9.7</w:t>
      </w:r>
      <w:r>
        <w:rPr>
          <w:rFonts w:hint="eastAsia" w:ascii="仿宋_GB2312" w:eastAsia="仿宋_GB2312"/>
          <w:sz w:val="32"/>
          <w:szCs w:val="32"/>
        </w:rPr>
        <w:t>万元，平均每辆</w:t>
      </w:r>
      <w:r>
        <w:rPr>
          <w:rFonts w:ascii="仿宋_GB2312" w:eastAsia="仿宋_GB2312"/>
          <w:sz w:val="32"/>
          <w:szCs w:val="32"/>
        </w:rPr>
        <w:t xml:space="preserve"> 3.23</w:t>
      </w:r>
      <w:r>
        <w:rPr>
          <w:rFonts w:hint="eastAsia" w:ascii="仿宋_GB2312" w:eastAsia="仿宋_GB2312"/>
          <w:sz w:val="32"/>
          <w:szCs w:val="32"/>
        </w:rPr>
        <w:t>万元。</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4.11</w:t>
      </w:r>
      <w:r>
        <w:rPr>
          <w:rFonts w:hint="eastAsia" w:ascii="仿宋_GB2312" w:eastAsia="仿宋_GB2312"/>
          <w:sz w:val="32"/>
          <w:szCs w:val="32"/>
        </w:rPr>
        <w:t>万元</w:t>
      </w:r>
      <w:r>
        <w:rPr>
          <w:rFonts w:hint="eastAsia" w:ascii="仿宋_GB2312" w:eastAsia="仿宋_GB2312"/>
          <w:sz w:val="32"/>
          <w:szCs w:val="32"/>
          <w:lang w:val="en-US" w:eastAsia="zh-CN"/>
        </w:rPr>
        <w:t>.2017年本单位共接待国外来访团组0个，来访外宾0人；发生国内</w:t>
      </w:r>
      <w:r>
        <w:rPr>
          <w:rFonts w:hint="eastAsia" w:ascii="仿宋_GB2312" w:eastAsia="仿宋_GB2312"/>
          <w:sz w:val="32"/>
          <w:szCs w:val="32"/>
        </w:rPr>
        <w:t>接待</w:t>
      </w:r>
      <w:r>
        <w:rPr>
          <w:rFonts w:hint="eastAsia" w:ascii="仿宋_GB2312" w:eastAsia="仿宋_GB2312"/>
          <w:sz w:val="32"/>
          <w:szCs w:val="32"/>
          <w:lang w:val="en-US" w:eastAsia="zh-CN"/>
        </w:rPr>
        <w:t>51</w:t>
      </w:r>
      <w:r>
        <w:rPr>
          <w:rFonts w:hint="eastAsia" w:ascii="仿宋_GB2312" w:eastAsia="仿宋_GB2312"/>
          <w:sz w:val="32"/>
          <w:szCs w:val="32"/>
        </w:rPr>
        <w:t>批次，</w:t>
      </w:r>
      <w:r>
        <w:rPr>
          <w:rFonts w:hint="eastAsia" w:ascii="仿宋_GB2312" w:eastAsia="仿宋_GB2312"/>
          <w:sz w:val="32"/>
          <w:szCs w:val="32"/>
          <w:lang w:eastAsia="zh-CN"/>
        </w:rPr>
        <w:t>接待人数共</w:t>
      </w:r>
      <w:r>
        <w:rPr>
          <w:rFonts w:hint="eastAsia" w:ascii="仿宋_GB2312" w:eastAsia="仿宋_GB2312"/>
          <w:sz w:val="32"/>
          <w:szCs w:val="32"/>
          <w:lang w:val="en-US" w:eastAsia="zh-CN"/>
        </w:rPr>
        <w:t>520</w:t>
      </w:r>
      <w:r>
        <w:rPr>
          <w:rFonts w:hint="eastAsia" w:ascii="仿宋_GB2312" w:eastAsia="仿宋_GB2312"/>
          <w:sz w:val="32"/>
          <w:szCs w:val="32"/>
        </w:rPr>
        <w:t>人。</w:t>
      </w:r>
    </w:p>
    <w:p>
      <w:pPr>
        <w:ind w:firstLine="480" w:firstLineChars="150"/>
        <w:rPr>
          <w:rFonts w:ascii="仿宋_GB2312" w:hAnsi="宋体" w:eastAsia="仿宋_GB2312"/>
          <w:sz w:val="32"/>
          <w:szCs w:val="32"/>
        </w:rPr>
      </w:pPr>
      <w:r>
        <w:rPr>
          <w:rFonts w:hint="eastAsia" w:ascii="仿宋_GB2312" w:hAnsi="宋体" w:eastAsia="仿宋_GB2312"/>
          <w:sz w:val="32"/>
          <w:szCs w:val="32"/>
        </w:rPr>
        <w:t>与上年相比，</w:t>
      </w:r>
      <w:r>
        <w:rPr>
          <w:rFonts w:ascii="仿宋_GB2312" w:hAnsi="宋体" w:eastAsia="仿宋_GB2312"/>
          <w:sz w:val="32"/>
          <w:szCs w:val="32"/>
        </w:rPr>
        <w:t>2017</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w:t>
      </w:r>
      <w:bookmarkStart w:id="0" w:name="_GoBack"/>
      <w:bookmarkEnd w:id="0"/>
      <w:r>
        <w:rPr>
          <w:rFonts w:hint="eastAsia" w:ascii="仿宋_GB2312" w:hAnsi="宋体" w:eastAsia="仿宋_GB2312"/>
          <w:sz w:val="32"/>
          <w:szCs w:val="32"/>
        </w:rPr>
        <w:t>款支出决算数与上年对比减少</w:t>
      </w:r>
      <w:r>
        <w:rPr>
          <w:rFonts w:ascii="仿宋_GB2312" w:hAnsi="宋体" w:eastAsia="仿宋_GB2312"/>
          <w:sz w:val="32"/>
          <w:szCs w:val="32"/>
        </w:rPr>
        <w:t>0.01</w:t>
      </w:r>
      <w:r>
        <w:rPr>
          <w:rFonts w:hint="eastAsia" w:ascii="仿宋_GB2312" w:hAnsi="宋体" w:eastAsia="仿宋_GB2312"/>
          <w:sz w:val="32"/>
          <w:szCs w:val="32"/>
        </w:rPr>
        <w:t>万元。</w:t>
      </w:r>
    </w:p>
    <w:p>
      <w:pPr>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ascii="仿宋_GB2312" w:hAnsi="宋体" w:eastAsia="仿宋_GB2312"/>
          <w:sz w:val="32"/>
          <w:szCs w:val="32"/>
        </w:rPr>
        <w:t>2017</w:t>
      </w:r>
      <w:r>
        <w:rPr>
          <w:rFonts w:hint="eastAsia" w:ascii="仿宋_GB2312" w:hAnsi="宋体" w:eastAsia="仿宋_GB2312"/>
          <w:sz w:val="32"/>
          <w:szCs w:val="32"/>
        </w:rPr>
        <w:t>年本部门机关运行经费支出</w:t>
      </w:r>
      <w:r>
        <w:rPr>
          <w:rFonts w:ascii="仿宋_GB2312" w:hAnsi="宋体" w:eastAsia="仿宋_GB2312"/>
          <w:sz w:val="32"/>
          <w:szCs w:val="32"/>
        </w:rPr>
        <w:t>219.41</w:t>
      </w:r>
      <w:r>
        <w:rPr>
          <w:rFonts w:hint="eastAsia" w:ascii="仿宋_GB2312" w:hAnsi="宋体" w:eastAsia="仿宋_GB2312"/>
          <w:sz w:val="32"/>
          <w:szCs w:val="32"/>
        </w:rPr>
        <w:t>万元（与部门决算中行政单位和参照公务员法管理的事业单位一般公共预算财政拨款基本支出中公用经费之和保持一致），比上年增加</w:t>
      </w:r>
      <w:r>
        <w:rPr>
          <w:rFonts w:ascii="仿宋_GB2312" w:hAnsi="宋体" w:eastAsia="仿宋_GB2312"/>
          <w:sz w:val="32"/>
          <w:szCs w:val="32"/>
        </w:rPr>
        <w:t>4.41</w:t>
      </w:r>
      <w:r>
        <w:rPr>
          <w:rFonts w:hint="eastAsia" w:ascii="仿宋_GB2312" w:hAnsi="宋体" w:eastAsia="仿宋_GB2312"/>
          <w:sz w:val="32"/>
          <w:szCs w:val="32"/>
        </w:rPr>
        <w:t>万元，主要是增加了差旅费支出和工会经费支出。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ascii="仿宋_GB2312" w:eastAsia="仿宋_GB2312"/>
          <w:sz w:val="32"/>
          <w:szCs w:val="32"/>
        </w:rPr>
        <w:t>2017</w:t>
      </w:r>
      <w:r>
        <w:rPr>
          <w:rFonts w:hint="eastAsia" w:ascii="仿宋_GB2312" w:eastAsia="仿宋_GB2312"/>
          <w:sz w:val="32"/>
          <w:szCs w:val="32"/>
        </w:rPr>
        <w:t>年本部门政府采购支出总额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ascii="仿宋_GB2312" w:eastAsia="仿宋_GB2312"/>
          <w:sz w:val="32"/>
          <w:szCs w:val="32"/>
        </w:rPr>
        <w:t>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ascii="仿宋_GB2312" w:eastAsia="仿宋_GB2312"/>
          <w:sz w:val="32"/>
          <w:szCs w:val="32"/>
        </w:rPr>
        <w:t>2017</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ascii="仿宋_GB2312" w:eastAsia="仿宋_GB2312"/>
          <w:sz w:val="32"/>
          <w:szCs w:val="32"/>
        </w:rPr>
        <w:t>4</w:t>
      </w:r>
      <w:r>
        <w:rPr>
          <w:rFonts w:hint="eastAsia" w:ascii="仿宋_GB2312" w:eastAsia="仿宋_GB2312"/>
          <w:sz w:val="32"/>
          <w:szCs w:val="32"/>
        </w:rPr>
        <w:t>辆，其中，一般公务用车</w:t>
      </w:r>
      <w:r>
        <w:rPr>
          <w:rFonts w:ascii="仿宋_GB2312" w:eastAsia="仿宋_GB2312"/>
          <w:sz w:val="32"/>
          <w:szCs w:val="32"/>
        </w:rPr>
        <w:t>1</w:t>
      </w:r>
      <w:r>
        <w:rPr>
          <w:rFonts w:hint="eastAsia" w:ascii="仿宋_GB2312" w:eastAsia="仿宋_GB2312"/>
          <w:sz w:val="32"/>
          <w:szCs w:val="32"/>
        </w:rPr>
        <w:t>辆（用于机要通信、应急工作）、一般执法执勤用车</w:t>
      </w:r>
      <w:r>
        <w:rPr>
          <w:rFonts w:ascii="仿宋_GB2312" w:eastAsia="仿宋_GB2312"/>
          <w:sz w:val="32"/>
          <w:szCs w:val="32"/>
        </w:rPr>
        <w:t>3</w:t>
      </w:r>
      <w:r>
        <w:rPr>
          <w:rFonts w:hint="eastAsia" w:ascii="仿宋_GB2312" w:eastAsia="仿宋_GB2312"/>
          <w:sz w:val="32"/>
          <w:szCs w:val="32"/>
        </w:rPr>
        <w:t>辆。</w:t>
      </w:r>
    </w:p>
    <w:p>
      <w:pPr>
        <w:spacing w:line="580" w:lineRule="exact"/>
        <w:ind w:firstLine="630" w:firstLineChars="196"/>
        <w:rPr>
          <w:rFonts w:ascii="仿宋_GB2312" w:eastAsia="仿宋_GB2312"/>
          <w:bCs/>
          <w:sz w:val="32"/>
          <w:szCs w:val="32"/>
        </w:rPr>
      </w:pPr>
      <w:r>
        <w:rPr>
          <w:rFonts w:ascii="仿宋_GB2312" w:eastAsia="仿宋_GB2312"/>
          <w:b/>
          <w:sz w:val="32"/>
          <w:szCs w:val="32"/>
        </w:rPr>
        <w:t xml:space="preserve"> </w:t>
      </w:r>
      <w:r>
        <w:rPr>
          <w:rFonts w:hint="eastAsia" w:ascii="仿宋_GB2312" w:eastAsia="仿宋_GB2312" w:cs="仿宋_GB2312"/>
          <w:b/>
          <w:bCs/>
          <w:sz w:val="32"/>
          <w:szCs w:val="32"/>
        </w:rPr>
        <w:t>（四）预算绩效管理工作开展情况</w:t>
      </w:r>
      <w:r>
        <w:rPr>
          <w:rFonts w:hint="eastAsia" w:ascii="仿宋_GB2312" w:eastAsia="仿宋_GB2312" w:cs="仿宋_GB2312"/>
          <w:bCs/>
          <w:sz w:val="32"/>
          <w:szCs w:val="32"/>
        </w:rPr>
        <w:t>。</w:t>
      </w:r>
    </w:p>
    <w:p>
      <w:pPr>
        <w:snapToGrid w:val="0"/>
        <w:spacing w:line="580" w:lineRule="exact"/>
        <w:ind w:firstLine="200"/>
        <w:rPr>
          <w:rFonts w:ascii="仿宋_GB2312" w:eastAsia="仿宋_GB2312"/>
          <w:sz w:val="32"/>
          <w:szCs w:val="32"/>
        </w:rPr>
      </w:pPr>
      <w:r>
        <w:rPr>
          <w:rFonts w:ascii="仿宋_GB2312" w:eastAsia="仿宋_GB2312" w:cs="仿宋_GB2312"/>
          <w:sz w:val="32"/>
          <w:szCs w:val="32"/>
        </w:rPr>
        <w:t xml:space="preserve">    </w:t>
      </w:r>
      <w:r>
        <w:rPr>
          <w:rFonts w:ascii="仿宋_GB2312" w:eastAsia="仿宋_GB2312" w:cs="仿宋_GB2312"/>
          <w:bCs/>
          <w:sz w:val="32"/>
          <w:szCs w:val="32"/>
        </w:rPr>
        <w:t>1</w:t>
      </w:r>
      <w:r>
        <w:rPr>
          <w:rFonts w:hint="eastAsia" w:ascii="仿宋_GB2312" w:eastAsia="仿宋_GB2312" w:cs="仿宋_GB2312"/>
          <w:bCs/>
          <w:sz w:val="32"/>
          <w:szCs w:val="32"/>
        </w:rPr>
        <w:t>．绩效管理工作总体情况。</w:t>
      </w:r>
      <w:r>
        <w:rPr>
          <w:rFonts w:hint="eastAsia" w:ascii="仿宋_GB2312" w:eastAsia="仿宋_GB2312" w:cs="仿宋_GB2312"/>
          <w:sz w:val="32"/>
          <w:szCs w:val="32"/>
        </w:rPr>
        <w:t>无</w:t>
      </w:r>
    </w:p>
    <w:p>
      <w:pPr>
        <w:snapToGrid w:val="0"/>
        <w:spacing w:line="580" w:lineRule="exact"/>
        <w:ind w:firstLine="832" w:firstLineChars="260"/>
        <w:rPr>
          <w:rFonts w:ascii="仿宋_GB2312" w:eastAsia="仿宋_GB2312"/>
          <w:sz w:val="32"/>
          <w:szCs w:val="32"/>
        </w:rPr>
      </w:pPr>
      <w:r>
        <w:rPr>
          <w:rFonts w:ascii="仿宋_GB2312" w:eastAsia="仿宋_GB2312" w:cs="仿宋_GB2312"/>
          <w:bCs/>
          <w:sz w:val="32"/>
          <w:szCs w:val="32"/>
        </w:rPr>
        <w:t>2</w:t>
      </w:r>
      <w:r>
        <w:rPr>
          <w:rFonts w:hint="eastAsia" w:ascii="仿宋_GB2312" w:eastAsia="仿宋_GB2312" w:cs="仿宋_GB2312"/>
          <w:bCs/>
          <w:sz w:val="32"/>
          <w:szCs w:val="32"/>
        </w:rPr>
        <w:t>．部门决算中项目绩效自评结果。</w:t>
      </w:r>
      <w:r>
        <w:rPr>
          <w:rFonts w:hint="eastAsia" w:ascii="仿宋_GB2312" w:eastAsia="仿宋_GB2312" w:cs="仿宋_GB2312"/>
          <w:sz w:val="32"/>
          <w:szCs w:val="32"/>
        </w:rPr>
        <w:t>无</w:t>
      </w:r>
    </w:p>
    <w:p>
      <w:pPr>
        <w:snapToGrid w:val="0"/>
        <w:spacing w:line="580" w:lineRule="exact"/>
        <w:ind w:firstLine="800" w:firstLineChars="250"/>
        <w:rPr>
          <w:rFonts w:ascii="仿宋_GB2312" w:eastAsia="仿宋_GB2312"/>
          <w:sz w:val="32"/>
          <w:szCs w:val="32"/>
        </w:rPr>
      </w:pPr>
      <w:r>
        <w:rPr>
          <w:rFonts w:ascii="仿宋_GB2312" w:eastAsia="仿宋_GB2312" w:cs="仿宋_GB2312"/>
          <w:bCs/>
          <w:sz w:val="32"/>
          <w:szCs w:val="32"/>
        </w:rPr>
        <w:t>3</w:t>
      </w:r>
      <w:r>
        <w:rPr>
          <w:rFonts w:hint="eastAsia" w:ascii="仿宋_GB2312" w:eastAsia="仿宋_GB2312" w:cs="仿宋_GB2312"/>
          <w:bCs/>
          <w:sz w:val="32"/>
          <w:szCs w:val="32"/>
        </w:rPr>
        <w:t>．重点项目绩效评价报告。</w:t>
      </w:r>
      <w:r>
        <w:rPr>
          <w:rFonts w:hint="eastAsia" w:ascii="仿宋_GB2312" w:eastAsia="仿宋_GB2312" w:cs="仿宋_GB2312"/>
          <w:sz w:val="32"/>
          <w:szCs w:val="32"/>
        </w:rPr>
        <w:t>无</w:t>
      </w:r>
    </w:p>
    <w:p>
      <w:pPr>
        <w:snapToGrid w:val="0"/>
        <w:spacing w:line="580" w:lineRule="exact"/>
        <w:ind w:firstLine="800" w:firstLineChars="250"/>
        <w:rPr>
          <w:rFonts w:ascii="仿宋_GB2312" w:eastAsia="仿宋_GB2312"/>
          <w:sz w:val="32"/>
          <w:szCs w:val="32"/>
        </w:rPr>
      </w:pPr>
      <w:r>
        <w:rPr>
          <w:rFonts w:ascii="仿宋_GB2312" w:eastAsia="仿宋_GB2312" w:cs="仿宋_GB2312"/>
          <w:bCs/>
          <w:sz w:val="32"/>
          <w:szCs w:val="32"/>
        </w:rPr>
        <w:t>4</w:t>
      </w:r>
      <w:r>
        <w:rPr>
          <w:rFonts w:hint="eastAsia" w:ascii="仿宋_GB2312" w:eastAsia="仿宋_GB2312" w:cs="仿宋_GB2312"/>
          <w:bCs/>
          <w:sz w:val="32"/>
          <w:szCs w:val="32"/>
        </w:rPr>
        <w:t>．其他以部门为主体开展的项目绩效评价报告。无</w:t>
      </w:r>
    </w:p>
    <w:p>
      <w:pPr>
        <w:snapToGrid w:val="0"/>
        <w:spacing w:line="580" w:lineRule="exact"/>
        <w:ind w:firstLine="640"/>
        <w:rPr>
          <w:rFonts w:ascii="仿宋_GB2312" w:eastAsia="仿宋_GB2312" w:cs="仿宋_GB2312"/>
          <w:bCs/>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rPr>
          <w:rFonts w:ascii="仿宋_GB2312" w:eastAsia="仿宋_GB2312"/>
          <w:sz w:val="32"/>
          <w:szCs w:val="32"/>
        </w:rPr>
      </w:pP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6EBD"/>
    <w:rsid w:val="000A724F"/>
    <w:rsid w:val="000E0C2A"/>
    <w:rsid w:val="0014095B"/>
    <w:rsid w:val="001A0B01"/>
    <w:rsid w:val="001B56BC"/>
    <w:rsid w:val="001F558B"/>
    <w:rsid w:val="00250586"/>
    <w:rsid w:val="00251BF8"/>
    <w:rsid w:val="00253797"/>
    <w:rsid w:val="00256A55"/>
    <w:rsid w:val="002633AC"/>
    <w:rsid w:val="00292CA4"/>
    <w:rsid w:val="002B5064"/>
    <w:rsid w:val="002B5BE1"/>
    <w:rsid w:val="00320E13"/>
    <w:rsid w:val="0032289C"/>
    <w:rsid w:val="00324892"/>
    <w:rsid w:val="0038786E"/>
    <w:rsid w:val="003A22C3"/>
    <w:rsid w:val="003B6AA9"/>
    <w:rsid w:val="00415E3A"/>
    <w:rsid w:val="005068CB"/>
    <w:rsid w:val="005A7709"/>
    <w:rsid w:val="005F5B0A"/>
    <w:rsid w:val="00626C70"/>
    <w:rsid w:val="00694A7C"/>
    <w:rsid w:val="0073603A"/>
    <w:rsid w:val="0075601F"/>
    <w:rsid w:val="007855F8"/>
    <w:rsid w:val="007D40BA"/>
    <w:rsid w:val="007E13E4"/>
    <w:rsid w:val="007E7BB2"/>
    <w:rsid w:val="008C50D3"/>
    <w:rsid w:val="00903AAB"/>
    <w:rsid w:val="00905A9F"/>
    <w:rsid w:val="00972512"/>
    <w:rsid w:val="0098020A"/>
    <w:rsid w:val="009C0B22"/>
    <w:rsid w:val="009E6EBD"/>
    <w:rsid w:val="009F3F50"/>
    <w:rsid w:val="00AC4F73"/>
    <w:rsid w:val="00AF22C3"/>
    <w:rsid w:val="00B441BD"/>
    <w:rsid w:val="00C122CA"/>
    <w:rsid w:val="00C51196"/>
    <w:rsid w:val="00C51FE0"/>
    <w:rsid w:val="00D01254"/>
    <w:rsid w:val="00D5122B"/>
    <w:rsid w:val="00D57AE6"/>
    <w:rsid w:val="00D664C9"/>
    <w:rsid w:val="00DB6420"/>
    <w:rsid w:val="00DD34E8"/>
    <w:rsid w:val="00DF2E64"/>
    <w:rsid w:val="00E444BE"/>
    <w:rsid w:val="00EC6C4A"/>
    <w:rsid w:val="00EE7FD8"/>
    <w:rsid w:val="00F51C10"/>
    <w:rsid w:val="00F811FC"/>
    <w:rsid w:val="27557490"/>
    <w:rsid w:val="6CDA0CE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sz w:val="18"/>
      <w:szCs w:val="18"/>
    </w:rPr>
  </w:style>
  <w:style w:type="paragraph" w:styleId="3">
    <w:name w:val="header"/>
    <w:basedOn w:val="1"/>
    <w:link w:val="6"/>
    <w:semiHidden/>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4"/>
    <w:link w:val="3"/>
    <w:semiHidden/>
    <w:locked/>
    <w:uiPriority w:val="99"/>
    <w:rPr>
      <w:rFonts w:cs="Times New Roman"/>
      <w:sz w:val="18"/>
      <w:szCs w:val="18"/>
    </w:rPr>
  </w:style>
  <w:style w:type="character" w:customStyle="1" w:styleId="7">
    <w:name w:val="Footer Char"/>
    <w:basedOn w:val="4"/>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Sky123.Org</Company>
  <Pages>9</Pages>
  <Words>430</Words>
  <Characters>2454</Characters>
  <Lines>0</Lines>
  <Paragraphs>0</Paragraphs>
  <TotalTime>179</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2018-03-26T02:28:00Z</dcterms:created>
  <dc:creator>Sky123.Org</dc:creator>
  <cp:lastModifiedBy>Administrator</cp:lastModifiedBy>
  <dcterms:modified xsi:type="dcterms:W3CDTF">2018-08-23T11:50:11Z</dcterms:modified>
  <dc:title>预算单位部门决算公开模板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