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783" w:firstLineChars="150"/>
        <w:jc w:val="center"/>
        <w:rPr>
          <w:rFonts w:ascii="方正小标宋简体" w:eastAsia="方正小标宋简体"/>
          <w:sz w:val="44"/>
          <w:szCs w:val="44"/>
        </w:rPr>
      </w:pPr>
      <w:r>
        <w:rPr>
          <w:rFonts w:hint="eastAsia" w:ascii="黑体" w:hAnsi="黑体" w:eastAsia="黑体" w:cs="黑体"/>
          <w:b/>
          <w:bCs/>
          <w:sz w:val="52"/>
          <w:szCs w:val="52"/>
          <w:lang w:eastAsia="zh-CN"/>
        </w:rPr>
        <w:t>和平县四联中学</w:t>
      </w:r>
      <w:r>
        <w:rPr>
          <w:rFonts w:hint="eastAsia" w:ascii="黑体" w:hAnsi="黑体" w:eastAsia="黑体" w:cs="黑体"/>
          <w:b/>
          <w:bCs/>
          <w:sz w:val="52"/>
          <w:szCs w:val="52"/>
          <w:lang w:val="en-US" w:eastAsia="zh-CN"/>
        </w:rPr>
        <w:t>2017年</w:t>
      </w:r>
      <w:r>
        <w:rPr>
          <w:rFonts w:hint="eastAsia" w:ascii="方正小标宋简体" w:eastAsia="方正小标宋简体"/>
          <w:b/>
          <w:bCs/>
          <w:sz w:val="52"/>
          <w:szCs w:val="52"/>
        </w:rPr>
        <w:t>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bCs/>
          <w:sz w:val="36"/>
          <w:szCs w:val="36"/>
        </w:rPr>
      </w:pPr>
      <w:r>
        <w:rPr>
          <w:rFonts w:hint="eastAsia" w:ascii="宋体" w:hAnsi="宋体"/>
          <w:b/>
          <w:sz w:val="36"/>
          <w:szCs w:val="36"/>
        </w:rPr>
        <w:t xml:space="preserve">第一部分   </w:t>
      </w:r>
      <w:r>
        <w:rPr>
          <w:rFonts w:hint="eastAsia" w:ascii="黑体" w:hAnsi="黑体" w:eastAsia="黑体" w:cs="黑体"/>
          <w:b/>
          <w:bCs/>
          <w:sz w:val="36"/>
          <w:szCs w:val="36"/>
          <w:lang w:eastAsia="zh-CN"/>
        </w:rPr>
        <w:t>和平县四联中学</w:t>
      </w:r>
      <w:r>
        <w:rPr>
          <w:rFonts w:hint="eastAsia" w:ascii="黑体" w:hAnsi="黑体" w:eastAsia="黑体" w:cs="黑体"/>
          <w:b/>
          <w:bCs/>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黑体" w:hAnsi="黑体" w:eastAsia="黑体" w:cs="黑体"/>
          <w:b/>
          <w:bCs/>
          <w:sz w:val="36"/>
          <w:szCs w:val="36"/>
          <w:lang w:eastAsia="zh-CN"/>
        </w:rPr>
        <w:t>和平县四联中学</w:t>
      </w:r>
      <w:r>
        <w:rPr>
          <w:rFonts w:hint="eastAsia" w:ascii="黑体" w:hAnsi="黑体" w:eastAsia="黑体" w:cs="黑体"/>
          <w:b/>
          <w:bCs/>
          <w:sz w:val="36"/>
          <w:szCs w:val="36"/>
          <w:lang w:val="en-US" w:eastAsia="zh-CN"/>
        </w:rPr>
        <w:t>2017</w:t>
      </w:r>
      <w:r>
        <w:rPr>
          <w:rFonts w:hint="eastAsia" w:ascii="宋体" w:hAnsi="宋体"/>
          <w:b/>
          <w:bCs/>
          <w:sz w:val="36"/>
          <w:szCs w:val="36"/>
        </w:rPr>
        <w:t xml:space="preserve"> 年部门决</w:t>
      </w:r>
      <w:r>
        <w:rPr>
          <w:rFonts w:hint="eastAsia" w:ascii="宋体" w:hAnsi="宋体"/>
          <w:b/>
          <w:sz w:val="36"/>
          <w:szCs w:val="36"/>
        </w:rPr>
        <w:t>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黑体" w:hAnsi="黑体" w:eastAsia="黑体" w:cs="黑体"/>
          <w:b/>
          <w:bCs/>
          <w:sz w:val="36"/>
          <w:szCs w:val="36"/>
          <w:lang w:eastAsia="zh-CN"/>
        </w:rPr>
        <w:t>和平县四联中学</w:t>
      </w:r>
      <w:r>
        <w:rPr>
          <w:rFonts w:hint="eastAsia" w:ascii="黑体" w:hAnsi="黑体" w:eastAsia="黑体" w:cs="黑体"/>
          <w:b/>
          <w:bCs/>
          <w:sz w:val="36"/>
          <w:szCs w:val="36"/>
        </w:rPr>
        <w:t>概况</w:t>
      </w:r>
      <w:r>
        <w:rPr>
          <w:rFonts w:hint="eastAsia" w:ascii="黑体" w:hAnsi="黑体" w:eastAsia="黑体" w:cs="黑体"/>
          <w:b/>
          <w:bCs/>
          <w:sz w:val="36"/>
          <w:szCs w:val="36"/>
          <w:lang w:val="en-US" w:eastAsia="zh-CN"/>
        </w:rPr>
        <w:t>2017</w:t>
      </w:r>
      <w:r>
        <w:rPr>
          <w:rFonts w:hint="eastAsia" w:ascii="宋体" w:hAnsi="宋体"/>
          <w:b/>
          <w:bCs/>
          <w:sz w:val="36"/>
          <w:szCs w:val="36"/>
        </w:rPr>
        <w:t xml:space="preserve"> 年部门决</w:t>
      </w:r>
      <w:r>
        <w:rPr>
          <w:rFonts w:hint="eastAsia" w:ascii="宋体" w:hAnsi="宋体"/>
          <w:b/>
          <w:sz w:val="36"/>
          <w:szCs w:val="36"/>
        </w:rPr>
        <w:t>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黑体" w:hAnsi="黑体" w:eastAsia="黑体" w:cs="黑体"/>
          <w:b/>
          <w:bCs/>
          <w:sz w:val="36"/>
          <w:szCs w:val="36"/>
          <w:lang w:eastAsia="zh-CN"/>
        </w:rPr>
        <w:t>和平县四联中学</w:t>
      </w:r>
      <w:r>
        <w:rPr>
          <w:rFonts w:hint="eastAsia" w:ascii="宋体" w:hAnsi="宋体"/>
          <w:b/>
          <w:bCs/>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360" w:lineRule="auto"/>
        <w:ind w:firstLine="640" w:firstLineChars="200"/>
        <w:textAlignment w:val="baseline"/>
        <w:rPr>
          <w:rFonts w:ascii="仿宋_GB2312" w:eastAsia="仿宋_GB2312"/>
          <w:b w:val="0"/>
          <w:bCs w:val="0"/>
          <w:sz w:val="32"/>
          <w:szCs w:val="32"/>
        </w:rPr>
      </w:pPr>
      <w:r>
        <w:rPr>
          <w:rFonts w:hint="eastAsia" w:ascii="宋体" w:hAnsi="宋体"/>
          <w:b w:val="0"/>
          <w:bCs w:val="0"/>
          <w:sz w:val="32"/>
          <w:szCs w:val="32"/>
        </w:rPr>
        <w:t>和平县</w:t>
      </w:r>
      <w:r>
        <w:rPr>
          <w:rFonts w:hint="eastAsia" w:ascii="宋体" w:hAnsi="宋体"/>
          <w:b w:val="0"/>
          <w:bCs w:val="0"/>
          <w:sz w:val="32"/>
          <w:szCs w:val="32"/>
          <w:lang w:eastAsia="zh-CN"/>
        </w:rPr>
        <w:t>四联</w:t>
      </w:r>
      <w:r>
        <w:rPr>
          <w:rFonts w:hint="eastAsia" w:ascii="宋体" w:hAnsi="宋体"/>
          <w:b w:val="0"/>
          <w:bCs w:val="0"/>
          <w:sz w:val="32"/>
          <w:szCs w:val="32"/>
        </w:rPr>
        <w:t>中学是一所事业性公立学校，</w:t>
      </w:r>
      <w:r>
        <w:rPr>
          <w:rFonts w:hint="eastAsia" w:ascii="宋体" w:hAnsi="宋体"/>
          <w:b w:val="0"/>
          <w:bCs w:val="0"/>
          <w:sz w:val="32"/>
          <w:szCs w:val="32"/>
          <w:lang w:eastAsia="zh-CN"/>
        </w:rPr>
        <w:t>是主管教育工作的职能部门。主要职责是完成和平县彭寨镇的初中教育和和平县下片的高中教育。</w:t>
      </w:r>
    </w:p>
    <w:p>
      <w:pPr>
        <w:numPr>
          <w:ilvl w:val="0"/>
          <w:numId w:val="1"/>
        </w:numPr>
        <w:spacing w:line="288" w:lineRule="auto"/>
        <w:ind w:firstLine="643" w:firstLineChars="200"/>
        <w:rPr>
          <w:rFonts w:hint="eastAsia" w:ascii="仿宋_GB2312" w:eastAsia="仿宋_GB2312"/>
          <w:b/>
          <w:sz w:val="32"/>
          <w:szCs w:val="32"/>
        </w:rPr>
      </w:pPr>
      <w:r>
        <w:rPr>
          <w:rFonts w:hint="eastAsia" w:ascii="仿宋_GB2312" w:eastAsia="仿宋_GB2312"/>
          <w:b/>
          <w:sz w:val="32"/>
          <w:szCs w:val="32"/>
        </w:rPr>
        <w:t>机构设置</w:t>
      </w:r>
    </w:p>
    <w:p>
      <w:pPr>
        <w:spacing w:line="288" w:lineRule="auto"/>
        <w:ind w:firstLine="640" w:firstLineChars="200"/>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rPr>
        <w:t>按照部门决算编报要求，纳入我部门</w:t>
      </w:r>
      <w:r>
        <w:rPr>
          <w:rFonts w:hint="eastAsia" w:ascii="宋体" w:hAnsi="宋体"/>
          <w:b w:val="0"/>
          <w:bCs w:val="0"/>
          <w:sz w:val="32"/>
          <w:szCs w:val="32"/>
        </w:rPr>
        <w:t>和平县</w:t>
      </w:r>
      <w:r>
        <w:rPr>
          <w:rFonts w:hint="eastAsia" w:ascii="宋体" w:hAnsi="宋体"/>
          <w:b w:val="0"/>
          <w:bCs w:val="0"/>
          <w:sz w:val="32"/>
          <w:szCs w:val="32"/>
          <w:lang w:eastAsia="zh-CN"/>
        </w:rPr>
        <w:t>四联</w:t>
      </w:r>
      <w:r>
        <w:rPr>
          <w:rFonts w:hint="eastAsia" w:ascii="宋体" w:hAnsi="宋体"/>
          <w:b w:val="0"/>
          <w:bCs w:val="0"/>
          <w:sz w:val="32"/>
          <w:szCs w:val="32"/>
        </w:rPr>
        <w:t>中学</w:t>
      </w:r>
      <w:r>
        <w:rPr>
          <w:rFonts w:hint="eastAsia" w:ascii="宋体" w:hAnsi="宋体"/>
          <w:b w:val="0"/>
          <w:bCs w:val="0"/>
          <w:sz w:val="32"/>
          <w:szCs w:val="32"/>
          <w:lang w:val="en-US" w:eastAsia="zh-CN"/>
        </w:rPr>
        <w:t>2017</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即</w:t>
      </w:r>
      <w:r>
        <w:rPr>
          <w:rFonts w:hint="eastAsia" w:ascii="宋体" w:hAnsi="宋体"/>
          <w:b w:val="0"/>
          <w:bCs w:val="0"/>
          <w:sz w:val="32"/>
          <w:szCs w:val="32"/>
        </w:rPr>
        <w:t>和平县</w:t>
      </w:r>
      <w:r>
        <w:rPr>
          <w:rFonts w:hint="eastAsia" w:ascii="宋体" w:hAnsi="宋体"/>
          <w:b w:val="0"/>
          <w:bCs w:val="0"/>
          <w:sz w:val="32"/>
          <w:szCs w:val="32"/>
          <w:lang w:eastAsia="zh-CN"/>
        </w:rPr>
        <w:t>四联</w:t>
      </w:r>
      <w:r>
        <w:rPr>
          <w:rFonts w:hint="eastAsia" w:ascii="宋体" w:hAnsi="宋体"/>
          <w:b w:val="0"/>
          <w:bCs w:val="0"/>
          <w:sz w:val="32"/>
          <w:szCs w:val="32"/>
        </w:rPr>
        <w:t>中学</w:t>
      </w:r>
      <w:r>
        <w:rPr>
          <w:rFonts w:hint="eastAsia" w:ascii="仿宋_GB2312" w:eastAsia="仿宋_GB2312"/>
          <w:b/>
          <w:sz w:val="32"/>
          <w:szCs w:val="32"/>
        </w:rPr>
        <w:t>。</w:t>
      </w:r>
    </w:p>
    <w:p>
      <w:pPr>
        <w:numPr>
          <w:numId w:val="0"/>
        </w:numPr>
        <w:spacing w:line="288" w:lineRule="auto"/>
        <w:rPr>
          <w:rFonts w:hint="eastAsia" w:ascii="仿宋_GB2312" w:eastAsia="仿宋_GB2312"/>
          <w:b/>
          <w:sz w:val="32"/>
          <w:szCs w:val="32"/>
          <w:lang w:val="en-US" w:eastAsia="zh-CN"/>
        </w:rPr>
      </w:pPr>
    </w:p>
    <w:p>
      <w:pPr>
        <w:spacing w:line="288" w:lineRule="auto"/>
        <w:outlineLvl w:val="0"/>
        <w:rPr>
          <w:rFonts w:ascii="宋体" w:hAnsi="宋体"/>
          <w:b/>
          <w:bCs/>
          <w:sz w:val="36"/>
          <w:szCs w:val="36"/>
        </w:rPr>
      </w:pPr>
      <w:r>
        <w:rPr>
          <w:rFonts w:hint="eastAsia" w:ascii="宋体" w:hAnsi="宋体"/>
          <w:b/>
          <w:bCs/>
          <w:sz w:val="36"/>
          <w:szCs w:val="36"/>
        </w:rPr>
        <w:t xml:space="preserve">第二部分  </w:t>
      </w:r>
      <w:r>
        <w:rPr>
          <w:rFonts w:hint="eastAsia" w:ascii="黑体" w:hAnsi="黑体" w:eastAsia="黑体" w:cs="黑体"/>
          <w:b/>
          <w:bCs/>
          <w:sz w:val="36"/>
          <w:szCs w:val="36"/>
          <w:lang w:eastAsia="zh-CN"/>
        </w:rPr>
        <w:t>和平县四联中学</w:t>
      </w:r>
      <w:r>
        <w:rPr>
          <w:rFonts w:hint="eastAsia" w:ascii="黑体" w:hAnsi="黑体" w:eastAsia="黑体" w:cs="黑体"/>
          <w:b/>
          <w:bCs/>
          <w:sz w:val="36"/>
          <w:szCs w:val="36"/>
          <w:lang w:val="en-US" w:eastAsia="zh-CN"/>
        </w:rPr>
        <w:t>2017</w:t>
      </w:r>
      <w:r>
        <w:rPr>
          <w:rFonts w:hint="eastAsia" w:ascii="宋体" w:hAnsi="宋体"/>
          <w:b/>
          <w:bCs/>
          <w:sz w:val="36"/>
          <w:szCs w:val="36"/>
        </w:rPr>
        <w:t xml:space="preserve"> 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宋体" w:hAnsi="宋体"/>
                <w:b w:val="0"/>
                <w:bCs w:val="0"/>
                <w:sz w:val="32"/>
                <w:szCs w:val="32"/>
              </w:rPr>
              <w:t>和平县</w:t>
            </w:r>
            <w:r>
              <w:rPr>
                <w:rFonts w:hint="eastAsia" w:ascii="宋体" w:hAnsi="宋体"/>
                <w:b w:val="0"/>
                <w:bCs w:val="0"/>
                <w:sz w:val="32"/>
                <w:szCs w:val="32"/>
                <w:lang w:eastAsia="zh-CN"/>
              </w:rPr>
              <w:t>四联</w:t>
            </w:r>
            <w:r>
              <w:rPr>
                <w:rFonts w:hint="eastAsia" w:ascii="宋体" w:hAnsi="宋体"/>
                <w:b w:val="0"/>
                <w:bCs w:val="0"/>
                <w:sz w:val="32"/>
                <w:szCs w:val="32"/>
              </w:rPr>
              <w:t>中学</w:t>
            </w:r>
            <w:r>
              <w:rPr>
                <w:rFonts w:hint="eastAsia" w:ascii="仿宋_GB2312" w:eastAsia="仿宋_GB2312"/>
                <w:sz w:val="32"/>
                <w:szCs w:val="32"/>
              </w:rPr>
              <w:t>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黑体" w:hAnsi="黑体" w:eastAsia="黑体" w:cs="黑体"/>
          <w:b/>
          <w:bCs/>
          <w:sz w:val="36"/>
          <w:szCs w:val="36"/>
          <w:lang w:eastAsia="zh-CN"/>
        </w:rPr>
        <w:t>和平县四联中学</w:t>
      </w:r>
      <w:r>
        <w:rPr>
          <w:rFonts w:hint="eastAsia" w:ascii="黑体" w:hAnsi="黑体" w:eastAsia="黑体" w:cs="黑体"/>
          <w:b/>
          <w:bCs/>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宋体" w:hAnsi="宋体"/>
          <w:b w:val="0"/>
          <w:bCs w:val="0"/>
          <w:sz w:val="32"/>
          <w:szCs w:val="32"/>
        </w:rPr>
        <w:t>和平县</w:t>
      </w:r>
      <w:r>
        <w:rPr>
          <w:rFonts w:hint="eastAsia" w:ascii="宋体" w:hAnsi="宋体"/>
          <w:b w:val="0"/>
          <w:bCs w:val="0"/>
          <w:sz w:val="32"/>
          <w:szCs w:val="32"/>
          <w:lang w:eastAsia="zh-CN"/>
        </w:rPr>
        <w:t>四联</w:t>
      </w:r>
      <w:r>
        <w:rPr>
          <w:rFonts w:hint="eastAsia" w:ascii="宋体" w:hAnsi="宋体"/>
          <w:b w:val="0"/>
          <w:bCs w:val="0"/>
          <w:sz w:val="32"/>
          <w:szCs w:val="32"/>
        </w:rPr>
        <w:t>中学</w:t>
      </w:r>
      <w:r>
        <w:rPr>
          <w:rFonts w:hint="eastAsia" w:ascii="仿宋_GB2312" w:eastAsia="仿宋_GB2312"/>
          <w:sz w:val="32"/>
          <w:szCs w:val="32"/>
        </w:rPr>
        <w:t>支出决算总规模、各类支出决算规模及各类支出增减变化情况。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 w:hAnsi="仿宋" w:eastAsia="仿宋" w:cs="仿宋"/>
          <w:b w:val="0"/>
          <w:bCs w:val="0"/>
          <w:sz w:val="36"/>
          <w:szCs w:val="36"/>
          <w:lang w:eastAsia="zh-CN"/>
        </w:rPr>
        <w:t>和平县四联中学</w:t>
      </w:r>
      <w:r>
        <w:rPr>
          <w:rFonts w:hint="eastAsia" w:ascii="仿宋" w:hAnsi="仿宋" w:eastAsia="仿宋" w:cs="仿宋"/>
          <w:b w:val="0"/>
          <w:bCs w:val="0"/>
          <w:sz w:val="36"/>
          <w:szCs w:val="36"/>
          <w:lang w:val="en-US" w:eastAsia="zh-CN"/>
        </w:rPr>
        <w:t>2017</w:t>
      </w:r>
      <w:r>
        <w:rPr>
          <w:rFonts w:hint="eastAsia" w:ascii="仿宋_GB2312" w:eastAsia="仿宋_GB2312"/>
          <w:sz w:val="32"/>
          <w:szCs w:val="32"/>
        </w:rPr>
        <w:t xml:space="preserve">年度总收入 </w:t>
      </w:r>
      <w:r>
        <w:rPr>
          <w:rFonts w:hint="eastAsia" w:ascii="仿宋_GB2312" w:eastAsia="仿宋_GB2312"/>
          <w:sz w:val="32"/>
          <w:szCs w:val="32"/>
          <w:lang w:val="en-US" w:eastAsia="zh-CN"/>
        </w:rPr>
        <w:t>1961.70</w:t>
      </w:r>
      <w:r>
        <w:rPr>
          <w:rFonts w:hint="eastAsia" w:ascii="仿宋_GB2312" w:eastAsia="仿宋_GB2312"/>
          <w:sz w:val="32"/>
          <w:szCs w:val="32"/>
        </w:rPr>
        <w:t xml:space="preserve"> 万元，其中本年收入 </w:t>
      </w:r>
      <w:r>
        <w:rPr>
          <w:rFonts w:hint="eastAsia" w:ascii="仿宋_GB2312" w:eastAsia="仿宋_GB2312"/>
          <w:sz w:val="32"/>
          <w:szCs w:val="32"/>
          <w:lang w:val="en-US" w:eastAsia="zh-CN"/>
        </w:rPr>
        <w:t>1961.70</w:t>
      </w:r>
      <w:r>
        <w:rPr>
          <w:rFonts w:hint="eastAsia" w:ascii="仿宋_GB2312" w:eastAsia="仿宋_GB2312"/>
          <w:sz w:val="32"/>
          <w:szCs w:val="32"/>
        </w:rPr>
        <w:t xml:space="preserve"> </w:t>
      </w:r>
      <w:r>
        <w:rPr>
          <w:rFonts w:hint="eastAsia" w:ascii="仿宋_GB2312" w:eastAsia="仿宋_GB2312"/>
          <w:sz w:val="32"/>
          <w:szCs w:val="32"/>
        </w:rPr>
        <w:t xml:space="preserve"> 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1．财政拨款收入 </w:t>
      </w:r>
      <w:r>
        <w:rPr>
          <w:rFonts w:hint="eastAsia" w:ascii="仿宋_GB2312" w:eastAsia="仿宋_GB2312"/>
          <w:sz w:val="32"/>
          <w:szCs w:val="32"/>
          <w:lang w:val="en-US" w:eastAsia="zh-CN"/>
        </w:rPr>
        <w:t>1941.93</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w:t>
      </w:r>
      <w:r>
        <w:rPr>
          <w:rFonts w:hint="eastAsia" w:ascii="仿宋_GB2312" w:eastAsia="仿宋_GB2312"/>
          <w:sz w:val="32"/>
          <w:szCs w:val="32"/>
          <w:lang w:eastAsia="zh-CN"/>
        </w:rPr>
        <w:t>无增加。</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2．上级补助收入 </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w:t>
      </w:r>
      <w:r>
        <w:rPr>
          <w:rFonts w:hint="eastAsia" w:ascii="仿宋_GB2312" w:eastAsia="仿宋_GB2312"/>
          <w:sz w:val="32"/>
          <w:szCs w:val="32"/>
          <w:lang w:eastAsia="zh-CN"/>
        </w:rPr>
        <w:t>无</w:t>
      </w:r>
      <w:r>
        <w:rPr>
          <w:rFonts w:hint="eastAsia" w:ascii="仿宋_GB2312" w:eastAsia="仿宋_GB2312"/>
          <w:sz w:val="32"/>
          <w:szCs w:val="32"/>
        </w:rPr>
        <w:t>上级补助收入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3．事业收入 </w:t>
      </w:r>
      <w:r>
        <w:rPr>
          <w:rFonts w:hint="eastAsia" w:ascii="仿宋_GB2312" w:eastAsia="仿宋_GB2312"/>
          <w:sz w:val="32"/>
          <w:szCs w:val="32"/>
          <w:lang w:val="en-US" w:eastAsia="zh-CN"/>
        </w:rPr>
        <w:t>19.77</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w:t>
      </w:r>
      <w:r>
        <w:rPr>
          <w:rFonts w:hint="eastAsia" w:ascii="仿宋_GB2312" w:eastAsia="仿宋_GB2312"/>
          <w:sz w:val="32"/>
          <w:szCs w:val="32"/>
          <w:lang w:val="en-US" w:eastAsia="zh-CN"/>
        </w:rPr>
        <w:t>0</w:t>
      </w:r>
      <w:r>
        <w:rPr>
          <w:rFonts w:hint="eastAsia" w:ascii="仿宋_GB2312" w:eastAsia="仿宋_GB2312"/>
          <w:sz w:val="32"/>
          <w:szCs w:val="32"/>
        </w:rPr>
        <w:t>%。主要原因：</w:t>
      </w:r>
      <w:r>
        <w:rPr>
          <w:rFonts w:hint="eastAsia" w:ascii="仿宋_GB2312" w:eastAsia="仿宋_GB2312"/>
          <w:sz w:val="32"/>
          <w:szCs w:val="32"/>
          <w:lang w:eastAsia="zh-CN"/>
        </w:rPr>
        <w:t>学生人数无增加。</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4．经营收入 </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w:t>
      </w:r>
      <w:r>
        <w:rPr>
          <w:rFonts w:hint="eastAsia" w:ascii="仿宋_GB2312" w:eastAsia="仿宋_GB2312"/>
          <w:sz w:val="32"/>
          <w:szCs w:val="32"/>
          <w:lang w:eastAsia="zh-CN"/>
        </w:rPr>
        <w:t>无</w:t>
      </w:r>
      <w:r>
        <w:rPr>
          <w:rFonts w:hint="eastAsia" w:ascii="仿宋_GB2312" w:eastAsia="仿宋_GB2312"/>
          <w:sz w:val="32"/>
          <w:szCs w:val="32"/>
        </w:rPr>
        <w:t>经营收入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其他收入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 w:hAnsi="仿宋" w:eastAsia="仿宋" w:cs="仿宋"/>
          <w:b w:val="0"/>
          <w:bCs w:val="0"/>
          <w:sz w:val="36"/>
          <w:szCs w:val="36"/>
          <w:lang w:eastAsia="zh-CN"/>
        </w:rPr>
        <w:t>和平县四联中学</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1961.70</w:t>
      </w:r>
      <w:r>
        <w:rPr>
          <w:rFonts w:hint="eastAsia" w:ascii="仿宋_GB2312" w:eastAsia="仿宋_GB2312"/>
          <w:sz w:val="32"/>
          <w:szCs w:val="32"/>
        </w:rPr>
        <w:t xml:space="preserve"> </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1961.70</w:t>
      </w:r>
      <w:r>
        <w:rPr>
          <w:rFonts w:hint="eastAsia" w:ascii="仿宋_GB2312" w:eastAsia="仿宋_GB2312"/>
          <w:sz w:val="32"/>
          <w:szCs w:val="32"/>
        </w:rPr>
        <w:t xml:space="preserve"> </w:t>
      </w:r>
      <w:r>
        <w:rPr>
          <w:rFonts w:hint="eastAsia" w:ascii="仿宋_GB2312" w:eastAsia="仿宋_GB2312"/>
          <w:sz w:val="32"/>
          <w:szCs w:val="32"/>
        </w:rPr>
        <w:t xml:space="preserve"> 万元。具体情况如下：</w:t>
      </w:r>
    </w:p>
    <w:p>
      <w:pPr>
        <w:numPr>
          <w:ilvl w:val="0"/>
          <w:numId w:val="2"/>
        </w:numPr>
        <w:spacing w:line="640" w:lineRule="exact"/>
        <w:ind w:firstLine="645"/>
        <w:rPr>
          <w:rFonts w:hint="eastAsia"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4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2.教育（类）支出  </w:t>
      </w:r>
      <w:r>
        <w:rPr>
          <w:rFonts w:hint="eastAsia" w:ascii="仿宋_GB2312" w:eastAsia="仿宋_GB2312"/>
          <w:sz w:val="32"/>
          <w:szCs w:val="32"/>
          <w:lang w:val="en-US" w:eastAsia="zh-CN"/>
        </w:rPr>
        <w:t>1596.22</w:t>
      </w:r>
      <w:r>
        <w:rPr>
          <w:rFonts w:hint="eastAsia" w:ascii="仿宋_GB2312" w:eastAsia="仿宋_GB2312"/>
          <w:sz w:val="32"/>
          <w:szCs w:val="32"/>
        </w:rPr>
        <w:t>万元，主要支出项目</w:t>
      </w:r>
      <w:r>
        <w:rPr>
          <w:rFonts w:hint="eastAsia" w:ascii="仿宋_GB2312" w:eastAsia="仿宋_GB2312"/>
          <w:sz w:val="32"/>
          <w:szCs w:val="32"/>
          <w:lang w:eastAsia="zh-CN"/>
        </w:rPr>
        <w:t>是基本支出</w:t>
      </w:r>
      <w:r>
        <w:rPr>
          <w:rFonts w:hint="eastAsia" w:ascii="仿宋_GB2312" w:eastAsia="仿宋_GB2312"/>
          <w:sz w:val="32"/>
          <w:szCs w:val="32"/>
          <w:lang w:val="en-US" w:eastAsia="zh-CN"/>
        </w:rPr>
        <w:t>1596.22</w:t>
      </w:r>
      <w:r>
        <w:rPr>
          <w:rFonts w:hint="eastAsia" w:ascii="仿宋_GB2312" w:eastAsia="仿宋_GB2312"/>
          <w:sz w:val="32"/>
          <w:szCs w:val="32"/>
        </w:rPr>
        <w:t>万元</w:t>
      </w:r>
      <w:r>
        <w:rPr>
          <w:rFonts w:hint="eastAsia" w:ascii="仿宋_GB2312" w:eastAsia="仿宋_GB2312"/>
          <w:sz w:val="32"/>
          <w:szCs w:val="32"/>
        </w:rPr>
        <w:t>，比上年决算数增加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社会</w:t>
      </w:r>
      <w:r>
        <w:rPr>
          <w:rFonts w:hint="eastAsia" w:ascii="仿宋_GB2312" w:eastAsia="仿宋_GB2312"/>
          <w:sz w:val="32"/>
          <w:szCs w:val="32"/>
          <w:lang w:eastAsia="zh-CN"/>
        </w:rPr>
        <w:t>保障与就业支出</w:t>
      </w:r>
      <w:r>
        <w:rPr>
          <w:rFonts w:hint="eastAsia" w:ascii="仿宋_GB2312" w:eastAsia="仿宋_GB2312"/>
          <w:sz w:val="32"/>
          <w:szCs w:val="32"/>
          <w:lang w:val="en-US" w:eastAsia="zh-CN"/>
        </w:rPr>
        <w:t>291.80万元.</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4，医疗卫生与计划生育支出73.48万元。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二、xx年度财政拨款收入支出总表说明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（一）xx年度财政拨款收入说明</w:t>
      </w:r>
    </w:p>
    <w:p>
      <w:pPr>
        <w:spacing w:line="640" w:lineRule="exact"/>
        <w:ind w:firstLine="640" w:firstLineChars="200"/>
        <w:rPr>
          <w:rFonts w:ascii="仿宋_GB2312" w:eastAsia="仿宋_GB2312"/>
          <w:sz w:val="32"/>
          <w:szCs w:val="32"/>
        </w:rPr>
      </w:pPr>
      <w:r>
        <w:rPr>
          <w:rFonts w:hint="eastAsia" w:ascii="仿宋" w:hAnsi="仿宋" w:eastAsia="仿宋" w:cs="仿宋"/>
          <w:b w:val="0"/>
          <w:bCs w:val="0"/>
          <w:sz w:val="36"/>
          <w:szCs w:val="36"/>
          <w:lang w:eastAsia="zh-CN"/>
        </w:rPr>
        <w:t>和平县四联中学</w:t>
      </w:r>
      <w:r>
        <w:rPr>
          <w:rFonts w:hint="eastAsia" w:ascii="仿宋" w:hAnsi="仿宋" w:eastAsia="仿宋" w:cs="仿宋"/>
          <w:b w:val="0"/>
          <w:bCs w:val="0"/>
          <w:sz w:val="36"/>
          <w:szCs w:val="36"/>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1941.93</w:t>
      </w:r>
      <w:r>
        <w:rPr>
          <w:rFonts w:hint="eastAsia" w:ascii="仿宋_GB2312" w:eastAsia="仿宋_GB2312"/>
          <w:sz w:val="32"/>
          <w:szCs w:val="32"/>
        </w:rPr>
        <w:t xml:space="preserve"> 万元。其中：一般公共预算财政拨款收入 </w:t>
      </w:r>
      <w:r>
        <w:rPr>
          <w:rFonts w:hint="eastAsia" w:ascii="仿宋_GB2312" w:eastAsia="仿宋_GB2312"/>
          <w:sz w:val="32"/>
          <w:szCs w:val="32"/>
          <w:lang w:val="en-US" w:eastAsia="zh-CN"/>
        </w:rPr>
        <w:t>1941.93</w:t>
      </w:r>
      <w:r>
        <w:rPr>
          <w:rFonts w:hint="eastAsia" w:ascii="仿宋_GB2312" w:eastAsia="仿宋_GB2312"/>
          <w:sz w:val="32"/>
          <w:szCs w:val="32"/>
        </w:rPr>
        <w:t xml:space="preserve"> </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eastAsia="zh-CN"/>
        </w:rPr>
        <w:t>无增加</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eastAsia="zh-CN"/>
        </w:rPr>
        <w:t>无增加。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（二）xx年度财政拨款支出说明</w:t>
      </w:r>
    </w:p>
    <w:p>
      <w:pPr>
        <w:spacing w:line="640" w:lineRule="exact"/>
        <w:ind w:firstLine="640" w:firstLineChars="200"/>
        <w:rPr>
          <w:rFonts w:ascii="仿宋_GB2312" w:eastAsia="仿宋_GB2312"/>
          <w:sz w:val="32"/>
          <w:szCs w:val="32"/>
        </w:rPr>
      </w:pPr>
      <w:r>
        <w:rPr>
          <w:rFonts w:hint="eastAsia" w:ascii="仿宋" w:hAnsi="仿宋" w:eastAsia="仿宋" w:cs="仿宋"/>
          <w:b w:val="0"/>
          <w:bCs w:val="0"/>
          <w:sz w:val="36"/>
          <w:szCs w:val="36"/>
          <w:lang w:eastAsia="zh-CN"/>
        </w:rPr>
        <w:t>和平县四联中学</w:t>
      </w:r>
      <w:r>
        <w:rPr>
          <w:rFonts w:hint="eastAsia" w:ascii="仿宋" w:hAnsi="仿宋" w:eastAsia="仿宋" w:cs="仿宋"/>
          <w:b w:val="0"/>
          <w:bCs w:val="0"/>
          <w:sz w:val="36"/>
          <w:szCs w:val="36"/>
          <w:lang w:val="en-US" w:eastAsia="zh-CN"/>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1941.93</w:t>
      </w:r>
      <w:r>
        <w:rPr>
          <w:rFonts w:hint="eastAsia" w:ascii="仿宋_GB2312" w:eastAsia="仿宋_GB2312"/>
          <w:sz w:val="32"/>
          <w:szCs w:val="32"/>
        </w:rPr>
        <w:t xml:space="preserve">万元。其中：一般公共预算财政拨款支出 </w:t>
      </w:r>
      <w:r>
        <w:rPr>
          <w:rFonts w:hint="eastAsia" w:ascii="仿宋_GB2312" w:eastAsia="仿宋_GB2312"/>
          <w:sz w:val="32"/>
          <w:szCs w:val="32"/>
          <w:lang w:val="en-US" w:eastAsia="zh-CN"/>
        </w:rPr>
        <w:t>1941.93</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eastAsia="zh-CN"/>
        </w:rPr>
        <w:t>无增加</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40" w:lineRule="exact"/>
        <w:ind w:firstLine="640" w:firstLineChars="200"/>
        <w:rPr>
          <w:rFonts w:ascii="仿宋_GB2312" w:eastAsia="仿宋_GB2312"/>
          <w:sz w:val="30"/>
          <w:szCs w:val="30"/>
        </w:rPr>
      </w:pPr>
      <w:r>
        <w:rPr>
          <w:rFonts w:hint="eastAsia" w:ascii="仿宋_GB2312" w:eastAsia="仿宋_GB2312"/>
          <w:b/>
          <w:sz w:val="32"/>
          <w:szCs w:val="32"/>
          <w:lang w:val="en-US" w:eastAsia="zh-CN"/>
        </w:rPr>
        <w:t xml:space="preserve">       </w:t>
      </w:r>
      <w:r>
        <w:rPr>
          <w:rFonts w:hint="eastAsia" w:ascii="仿宋_GB2312" w:eastAsia="仿宋_GB2312"/>
          <w:b/>
          <w:sz w:val="32"/>
          <w:szCs w:val="32"/>
        </w:rPr>
        <w:t>分功能科目看，</w:t>
      </w:r>
      <w:r>
        <w:rPr>
          <w:rFonts w:hint="eastAsia" w:ascii="仿宋_GB2312" w:eastAsia="仿宋_GB2312"/>
          <w:b w:val="0"/>
          <w:bCs/>
          <w:sz w:val="30"/>
          <w:szCs w:val="30"/>
          <w:lang w:eastAsia="zh-CN"/>
        </w:rPr>
        <w:t>初中教育</w:t>
      </w:r>
      <w:r>
        <w:rPr>
          <w:rFonts w:hint="eastAsia" w:ascii="仿宋_GB2312" w:eastAsia="仿宋_GB2312"/>
          <w:b w:val="0"/>
          <w:bCs/>
          <w:sz w:val="30"/>
          <w:szCs w:val="30"/>
          <w:lang w:val="en-US" w:eastAsia="zh-CN"/>
        </w:rPr>
        <w:t>1300.87元，</w:t>
      </w:r>
      <w:r>
        <w:rPr>
          <w:rFonts w:hint="eastAsia" w:ascii="仿宋_GB2312" w:eastAsia="仿宋_GB2312"/>
          <w:b w:val="0"/>
          <w:bCs/>
          <w:sz w:val="30"/>
          <w:szCs w:val="30"/>
          <w:lang w:eastAsia="zh-CN"/>
        </w:rPr>
        <w:t>高中教育</w:t>
      </w:r>
      <w:r>
        <w:rPr>
          <w:rFonts w:hint="eastAsia" w:ascii="仿宋_GB2312" w:eastAsia="仿宋_GB2312"/>
          <w:b w:val="0"/>
          <w:bCs/>
          <w:sz w:val="30"/>
          <w:szCs w:val="30"/>
          <w:lang w:val="en-US" w:eastAsia="zh-CN"/>
        </w:rPr>
        <w:t>295.55元，</w:t>
      </w:r>
      <w:r>
        <w:rPr>
          <w:rFonts w:hint="eastAsia" w:ascii="仿宋_GB2312" w:eastAsia="仿宋_GB2312"/>
          <w:sz w:val="30"/>
          <w:szCs w:val="30"/>
        </w:rPr>
        <w:t>社会</w:t>
      </w:r>
      <w:r>
        <w:rPr>
          <w:rFonts w:hint="eastAsia" w:ascii="仿宋_GB2312" w:eastAsia="仿宋_GB2312"/>
          <w:sz w:val="30"/>
          <w:szCs w:val="30"/>
          <w:lang w:eastAsia="zh-CN"/>
        </w:rPr>
        <w:t>保障与就业支出</w:t>
      </w:r>
      <w:r>
        <w:rPr>
          <w:rFonts w:hint="eastAsia" w:ascii="仿宋_GB2312" w:eastAsia="仿宋_GB2312"/>
          <w:sz w:val="30"/>
          <w:szCs w:val="30"/>
          <w:lang w:val="en-US" w:eastAsia="zh-CN"/>
        </w:rPr>
        <w:t>291.80万元，医疗卫生与计划生育支出73.48万元。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三、xx年度财政拨款“三公”经费支出决算情况说明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 w:hAnsi="仿宋" w:eastAsia="仿宋" w:cs="仿宋"/>
          <w:b w:val="0"/>
          <w:bCs w:val="0"/>
          <w:sz w:val="36"/>
          <w:szCs w:val="36"/>
          <w:lang w:eastAsia="zh-CN"/>
        </w:rPr>
        <w:t>和平县四联中学</w:t>
      </w:r>
      <w:r>
        <w:rPr>
          <w:rFonts w:hint="eastAsia" w:ascii="仿宋" w:hAnsi="仿宋" w:eastAsia="仿宋" w:cs="仿宋"/>
          <w:b w:val="0"/>
          <w:bCs w:val="0"/>
          <w:sz w:val="36"/>
          <w:szCs w:val="36"/>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1.52</w:t>
      </w:r>
      <w:r>
        <w:rPr>
          <w:rFonts w:hint="eastAsia" w:ascii="仿宋_GB2312" w:hAnsi="宋体" w:eastAsia="仿宋_GB2312"/>
          <w:sz w:val="32"/>
          <w:szCs w:val="32"/>
        </w:rPr>
        <w:t xml:space="preserve">万元，完成预算 </w:t>
      </w:r>
      <w:r>
        <w:rPr>
          <w:rFonts w:hint="eastAsia" w:ascii="仿宋_GB2312" w:hAnsi="宋体" w:eastAsia="仿宋_GB2312"/>
          <w:sz w:val="32"/>
          <w:szCs w:val="32"/>
          <w:lang w:val="en-US" w:eastAsia="zh-CN"/>
        </w:rPr>
        <w:t>1.52</w:t>
      </w:r>
      <w:r>
        <w:rPr>
          <w:rFonts w:hint="eastAsia" w:ascii="仿宋_GB2312" w:hAnsi="宋体" w:eastAsia="仿宋_GB2312"/>
          <w:sz w:val="32"/>
          <w:szCs w:val="32"/>
        </w:rPr>
        <w:t xml:space="preserve">万元的 </w:t>
      </w:r>
      <w:r>
        <w:rPr>
          <w:rFonts w:hint="eastAsia" w:ascii="仿宋_GB2312" w:hAnsi="宋体" w:eastAsia="仿宋_GB2312"/>
          <w:sz w:val="32"/>
          <w:szCs w:val="32"/>
          <w:lang w:val="en-US" w:eastAsia="zh-CN"/>
        </w:rPr>
        <w:t>100</w:t>
      </w:r>
      <w:r>
        <w:rPr>
          <w:rFonts w:hint="eastAsia" w:ascii="仿宋_GB2312" w:hAnsi="宋体" w:eastAsia="仿宋_GB2312"/>
          <w:sz w:val="32"/>
          <w:szCs w:val="32"/>
        </w:rPr>
        <w:t>%。其中：</w:t>
      </w:r>
      <w:r>
        <w:rPr>
          <w:rFonts w:hint="eastAsia" w:ascii="仿宋_GB2312" w:eastAsia="仿宋_GB2312"/>
          <w:sz w:val="32"/>
          <w:szCs w:val="32"/>
        </w:rPr>
        <w:t xml:space="preserve">因公出国（境）费支出决算为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 xml:space="preserve">万元的 </w:t>
      </w:r>
      <w:r>
        <w:rPr>
          <w:rFonts w:hint="eastAsia" w:ascii="仿宋_GB2312" w:eastAsia="仿宋_GB2312"/>
          <w:sz w:val="32"/>
          <w:szCs w:val="32"/>
          <w:lang w:val="en-US" w:eastAsia="zh-CN"/>
        </w:rPr>
        <w:t>0</w:t>
      </w:r>
      <w:r>
        <w:rPr>
          <w:rFonts w:hint="eastAsia" w:ascii="仿宋_GB2312" w:eastAsia="仿宋_GB2312"/>
          <w:sz w:val="32"/>
          <w:szCs w:val="32"/>
        </w:rPr>
        <w:t xml:space="preserve">%；公务用车购置及运行维护费支出决算为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万元，完成预算 万元的 </w:t>
      </w:r>
      <w:r>
        <w:rPr>
          <w:rFonts w:hint="eastAsia" w:ascii="仿宋_GB2312" w:eastAsia="仿宋_GB2312"/>
          <w:sz w:val="32"/>
          <w:szCs w:val="32"/>
          <w:lang w:val="en-US" w:eastAsia="zh-CN"/>
        </w:rPr>
        <w:t>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1.52</w:t>
      </w:r>
      <w:r>
        <w:rPr>
          <w:rFonts w:hint="eastAsia" w:ascii="仿宋_GB2312" w:eastAsia="仿宋_GB2312"/>
          <w:sz w:val="32"/>
          <w:szCs w:val="32"/>
        </w:rPr>
        <w:t>万元，完成预算</w:t>
      </w:r>
      <w:r>
        <w:rPr>
          <w:rFonts w:hint="eastAsia" w:ascii="仿宋_GB2312" w:eastAsia="仿宋_GB2312"/>
          <w:sz w:val="32"/>
          <w:szCs w:val="32"/>
          <w:lang w:val="en-US" w:eastAsia="zh-CN"/>
        </w:rPr>
        <w:t>1.52</w:t>
      </w:r>
      <w:r>
        <w:rPr>
          <w:rFonts w:hint="eastAsia" w:ascii="仿宋_GB2312" w:eastAsia="仿宋_GB2312"/>
          <w:sz w:val="32"/>
          <w:szCs w:val="32"/>
        </w:rPr>
        <w:t xml:space="preserve"> 万元的</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w:t>
      </w:r>
      <w:r>
        <w:rPr>
          <w:rFonts w:hint="eastAsia" w:ascii="仿宋_GB2312" w:eastAsia="仿宋_GB2312"/>
          <w:sz w:val="32"/>
          <w:szCs w:val="32"/>
          <w:lang w:eastAsia="zh-CN"/>
        </w:rPr>
        <w:t>与</w:t>
      </w:r>
      <w:r>
        <w:rPr>
          <w:rFonts w:hint="eastAsia" w:ascii="仿宋_GB2312" w:eastAsia="仿宋_GB2312"/>
          <w:sz w:val="32"/>
          <w:szCs w:val="32"/>
        </w:rPr>
        <w:t>预算数</w:t>
      </w:r>
      <w:r>
        <w:rPr>
          <w:rFonts w:hint="eastAsia" w:ascii="仿宋_GB2312" w:eastAsia="仿宋_GB2312"/>
          <w:sz w:val="32"/>
          <w:szCs w:val="32"/>
          <w:lang w:eastAsia="zh-CN"/>
        </w:rPr>
        <w:t>无变化，</w:t>
      </w:r>
      <w:r>
        <w:rPr>
          <w:rFonts w:hint="eastAsia" w:ascii="仿宋_GB2312" w:eastAsia="仿宋_GB2312"/>
          <w:sz w:val="32"/>
          <w:szCs w:val="32"/>
        </w:rPr>
        <w:t>的主要原因是认真贯彻落实中央“八项规定”精神和厉行节约的要求，从严控制“三公”经费开支，全年实际支出比预算有所节约；</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%。其中：</w:t>
      </w:r>
      <w:r>
        <w:rPr>
          <w:rFonts w:hint="eastAsia" w:ascii="仿宋_GB2312" w:eastAsia="仿宋_GB2312"/>
          <w:sz w:val="32"/>
          <w:szCs w:val="32"/>
        </w:rPr>
        <w:t>因公出国（境）费支出决算减少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20170</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 万元，占 %；公务用车购置及运行维护费支出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万元，占 %；公务接待费支出</w:t>
      </w:r>
      <w:r>
        <w:rPr>
          <w:rFonts w:hint="eastAsia" w:ascii="仿宋_GB2312" w:eastAsia="仿宋_GB2312"/>
          <w:sz w:val="32"/>
          <w:szCs w:val="32"/>
          <w:lang w:val="en-US" w:eastAsia="zh-CN"/>
        </w:rPr>
        <w:t>1.52</w:t>
      </w:r>
      <w:r>
        <w:rPr>
          <w:rFonts w:hint="eastAsia" w:ascii="仿宋_GB2312" w:eastAsia="仿宋_GB2312"/>
          <w:sz w:val="32"/>
          <w:szCs w:val="32"/>
        </w:rPr>
        <w:t xml:space="preserve"> 万元，占</w:t>
      </w:r>
      <w:r>
        <w:rPr>
          <w:rFonts w:hint="eastAsia" w:ascii="仿宋_GB2312" w:eastAsia="仿宋_GB2312"/>
          <w:sz w:val="32"/>
          <w:szCs w:val="32"/>
          <w:lang w:val="en-US" w:eastAsia="zh-CN"/>
        </w:rPr>
        <w:t>100</w:t>
      </w:r>
      <w:r>
        <w:rPr>
          <w:rFonts w:hint="eastAsia" w:ascii="仿宋_GB2312" w:eastAsia="仿宋_GB2312"/>
          <w:sz w:val="32"/>
          <w:szCs w:val="32"/>
        </w:rPr>
        <w:t xml:space="preserve"> %。具体情况如下：</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 xml:space="preserve">因公出国（境）费支出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万元。全年使用财政拨款安排单位出国团组 </w:t>
      </w:r>
      <w:r>
        <w:rPr>
          <w:rFonts w:hint="eastAsia" w:ascii="仿宋_GB2312" w:eastAsia="仿宋_GB2312"/>
          <w:sz w:val="32"/>
          <w:szCs w:val="32"/>
          <w:lang w:val="en-US" w:eastAsia="zh-CN"/>
        </w:rPr>
        <w:t>0</w:t>
      </w:r>
      <w:r>
        <w:rPr>
          <w:rFonts w:hint="eastAsia" w:ascii="仿宋_GB2312" w:eastAsia="仿宋_GB2312"/>
          <w:sz w:val="32"/>
          <w:szCs w:val="32"/>
        </w:rPr>
        <w:t xml:space="preserve"> 个、累计</w:t>
      </w:r>
      <w:r>
        <w:rPr>
          <w:rFonts w:hint="eastAsia" w:ascii="仿宋_GB2312" w:eastAsia="仿宋_GB2312"/>
          <w:sz w:val="32"/>
          <w:szCs w:val="32"/>
          <w:lang w:val="en-US" w:eastAsia="zh-CN"/>
        </w:rPr>
        <w:t>0</w:t>
      </w:r>
      <w:r>
        <w:rPr>
          <w:rFonts w:hint="eastAsia" w:ascii="仿宋_GB2312" w:eastAsia="仿宋_GB2312"/>
          <w:sz w:val="32"/>
          <w:szCs w:val="32"/>
        </w:rPr>
        <w:t>人次。</w:t>
      </w:r>
    </w:p>
    <w:p>
      <w:pPr>
        <w:numPr>
          <w:numId w:val="0"/>
        </w:num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万元，其中：公务用车购置支出为 </w:t>
      </w:r>
      <w:r>
        <w:rPr>
          <w:rFonts w:hint="eastAsia" w:ascii="仿宋_GB2312" w:eastAsia="仿宋_GB2312"/>
          <w:sz w:val="32"/>
          <w:szCs w:val="32"/>
          <w:lang w:val="en-US" w:eastAsia="zh-CN"/>
        </w:rPr>
        <w:t>0</w:t>
      </w:r>
      <w:r>
        <w:rPr>
          <w:rFonts w:hint="eastAsia" w:ascii="仿宋_GB2312" w:eastAsia="仿宋_GB2312"/>
          <w:sz w:val="32"/>
          <w:szCs w:val="32"/>
        </w:rPr>
        <w:t>万元，xx</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辆，；公务用车运行及维护支出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p>
    <w:p>
      <w:pPr>
        <w:ind w:firstLine="640" w:firstLineChars="200"/>
        <w:rPr>
          <w:rFonts w:ascii="仿宋_GB2312" w:eastAsia="仿宋_GB2312"/>
          <w:sz w:val="32"/>
          <w:szCs w:val="32"/>
        </w:rPr>
      </w:pPr>
      <w:r>
        <w:rPr>
          <w:rFonts w:hint="eastAsia" w:ascii="仿宋_GB2312" w:eastAsia="仿宋_GB2312"/>
          <w:sz w:val="32"/>
          <w:szCs w:val="32"/>
        </w:rPr>
        <w:t xml:space="preserve">3.公务接待费支出 </w:t>
      </w:r>
      <w:r>
        <w:rPr>
          <w:rFonts w:hint="eastAsia" w:ascii="仿宋_GB2312" w:eastAsia="仿宋_GB2312"/>
          <w:sz w:val="32"/>
          <w:szCs w:val="32"/>
          <w:lang w:val="en-US" w:eastAsia="zh-CN"/>
        </w:rPr>
        <w:t>1.52</w:t>
      </w:r>
      <w:r>
        <w:rPr>
          <w:rFonts w:hint="eastAsia" w:ascii="仿宋_GB2312" w:eastAsia="仿宋_GB2312"/>
          <w:sz w:val="32"/>
          <w:szCs w:val="32"/>
        </w:rPr>
        <w:t xml:space="preserve"> 万元，主要用于上级单位检查和相关单位交流工作等方面的接待。</w:t>
      </w: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eastAsia="zh-CN"/>
        </w:rPr>
        <w:t>本</w:t>
      </w:r>
      <w:r>
        <w:rPr>
          <w:rFonts w:hint="eastAsia" w:ascii="仿宋_GB2312" w:eastAsia="仿宋_GB2312"/>
          <w:sz w:val="32"/>
          <w:szCs w:val="32"/>
        </w:rPr>
        <w:t xml:space="preserve">单位共接待国外来访团组  </w:t>
      </w:r>
      <w:r>
        <w:rPr>
          <w:rFonts w:hint="eastAsia" w:ascii="仿宋_GB2312" w:eastAsia="仿宋_GB2312"/>
          <w:sz w:val="32"/>
          <w:szCs w:val="32"/>
          <w:lang w:val="en-US" w:eastAsia="zh-CN"/>
        </w:rPr>
        <w:t>0</w:t>
      </w:r>
      <w:r>
        <w:rPr>
          <w:rFonts w:hint="eastAsia" w:ascii="仿宋_GB2312" w:eastAsia="仿宋_GB2312"/>
          <w:sz w:val="32"/>
          <w:szCs w:val="32"/>
        </w:rPr>
        <w:t xml:space="preserve">个，来访外宾  </w:t>
      </w:r>
      <w:r>
        <w:rPr>
          <w:rFonts w:hint="eastAsia" w:ascii="仿宋_GB2312" w:eastAsia="仿宋_GB2312"/>
          <w:sz w:val="32"/>
          <w:szCs w:val="32"/>
          <w:lang w:val="en-US" w:eastAsia="zh-CN"/>
        </w:rPr>
        <w:t>0</w:t>
      </w:r>
      <w:r>
        <w:rPr>
          <w:rFonts w:hint="eastAsia" w:ascii="仿宋_GB2312" w:eastAsia="仿宋_GB2312"/>
          <w:sz w:val="32"/>
          <w:szCs w:val="32"/>
        </w:rPr>
        <w:t xml:space="preserve">人次，；发生国内接待 </w:t>
      </w:r>
      <w:r>
        <w:rPr>
          <w:rFonts w:hint="eastAsia" w:ascii="仿宋_GB2312" w:eastAsia="仿宋_GB2312"/>
          <w:sz w:val="32"/>
          <w:szCs w:val="32"/>
          <w:lang w:val="en-US" w:eastAsia="zh-CN"/>
        </w:rPr>
        <w:t>10</w:t>
      </w:r>
      <w:r>
        <w:rPr>
          <w:rFonts w:hint="eastAsia" w:ascii="仿宋_GB2312" w:eastAsia="仿宋_GB2312"/>
          <w:sz w:val="32"/>
          <w:szCs w:val="32"/>
        </w:rPr>
        <w:t xml:space="preserve">次，接待人数共 </w:t>
      </w:r>
      <w:r>
        <w:rPr>
          <w:rFonts w:hint="eastAsia" w:ascii="仿宋_GB2312" w:eastAsia="仿宋_GB2312"/>
          <w:sz w:val="32"/>
          <w:szCs w:val="32"/>
          <w:lang w:val="en-US" w:eastAsia="zh-CN"/>
        </w:rPr>
        <w:t>50</w:t>
      </w:r>
      <w:r>
        <w:rPr>
          <w:rFonts w:hint="eastAsia" w:ascii="仿宋_GB2312" w:eastAsia="仿宋_GB2312"/>
          <w:sz w:val="32"/>
          <w:szCs w:val="32"/>
        </w:rPr>
        <w:t xml:space="preserve"> 人。主要包括</w:t>
      </w:r>
      <w:r>
        <w:rPr>
          <w:rFonts w:hint="eastAsia" w:ascii="仿宋_GB2312" w:eastAsia="仿宋_GB2312"/>
          <w:sz w:val="32"/>
          <w:szCs w:val="32"/>
          <w:lang w:eastAsia="zh-CN"/>
        </w:rPr>
        <w:t>上级督导</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rPr>
        <w:t>比上年增加</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0</w:t>
      </w:r>
      <w:r>
        <w:rPr>
          <w:rFonts w:hint="eastAsia" w:ascii="仿宋_GB2312" w:hAnsi="宋体" w:eastAsia="仿宋_GB2312"/>
          <w:sz w:val="32"/>
          <w:szCs w:val="32"/>
        </w:rPr>
        <w:t>%。主要原因是：</w:t>
      </w:r>
      <w:r>
        <w:rPr>
          <w:rFonts w:hint="eastAsia" w:ascii="仿宋_GB2312" w:hAnsi="宋体" w:eastAsia="仿宋_GB2312"/>
          <w:b w:val="0"/>
          <w:bCs w:val="0"/>
          <w:sz w:val="32"/>
          <w:szCs w:val="32"/>
          <w:lang w:eastAsia="zh-CN"/>
        </w:rPr>
        <w:t>无</w:t>
      </w:r>
      <w:r>
        <w:rPr>
          <w:rFonts w:hint="eastAsia" w:ascii="仿宋_GB2312" w:eastAsia="仿宋_GB2312"/>
          <w:b w:val="0"/>
          <w:bCs w:val="0"/>
          <w:sz w:val="32"/>
          <w:szCs w:val="32"/>
        </w:rPr>
        <w:t>机关运行经费</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辆，其他</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0"/>
        <w:rPr>
          <w:rFonts w:hint="eastAsia" w:ascii="仿宋_GB2312" w:eastAsia="仿宋_GB2312"/>
          <w:b/>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p>
    <w:p>
      <w:pPr>
        <w:snapToGrid w:val="0"/>
        <w:spacing w:line="580" w:lineRule="exact"/>
        <w:ind w:firstLine="640"/>
        <w:rPr>
          <w:rFonts w:hint="eastAsia" w:ascii="仿宋_GB2312" w:eastAsia="仿宋_GB2312"/>
          <w:b w:val="0"/>
          <w:bCs w:val="0"/>
          <w:sz w:val="32"/>
          <w:szCs w:val="32"/>
        </w:rPr>
      </w:pP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sz w:val="36"/>
          <w:szCs w:val="36"/>
          <w:lang w:eastAsia="zh-CN"/>
        </w:rPr>
        <w:t>和平县四联中学</w:t>
      </w:r>
      <w:r>
        <w:rPr>
          <w:rFonts w:hint="eastAsia" w:ascii="仿宋" w:hAnsi="仿宋" w:eastAsia="仿宋" w:cs="仿宋"/>
          <w:b w:val="0"/>
          <w:bCs w:val="0"/>
          <w:sz w:val="36"/>
          <w:szCs w:val="36"/>
          <w:lang w:val="en-US" w:eastAsia="zh-CN"/>
        </w:rPr>
        <w:t>2017</w:t>
      </w:r>
      <w:r>
        <w:rPr>
          <w:rFonts w:hint="eastAsia" w:ascii="仿宋_GB2312" w:eastAsia="仿宋_GB2312"/>
          <w:b w:val="0"/>
          <w:bCs w:val="0"/>
          <w:sz w:val="32"/>
          <w:szCs w:val="32"/>
        </w:rPr>
        <w:t>年度预算绩效管理工作</w:t>
      </w:r>
      <w:r>
        <w:rPr>
          <w:rFonts w:hint="eastAsia" w:ascii="仿宋_GB2312" w:eastAsia="仿宋_GB2312"/>
          <w:b w:val="0"/>
          <w:bCs w:val="0"/>
          <w:sz w:val="32"/>
          <w:szCs w:val="32"/>
          <w:lang w:eastAsia="zh-CN"/>
        </w:rPr>
        <w:t>没有</w:t>
      </w:r>
      <w:r>
        <w:rPr>
          <w:rFonts w:hint="eastAsia" w:ascii="仿宋_GB2312" w:eastAsia="仿宋_GB2312"/>
          <w:b w:val="0"/>
          <w:bCs w:val="0"/>
          <w:sz w:val="32"/>
          <w:szCs w:val="32"/>
        </w:rPr>
        <w:t>开展</w:t>
      </w:r>
      <w:r>
        <w:rPr>
          <w:rFonts w:hint="eastAsia" w:ascii="仿宋_GB2312" w:eastAsia="仿宋_GB2312"/>
          <w:b w:val="0"/>
          <w:bCs w:val="0"/>
          <w:sz w:val="32"/>
          <w:szCs w:val="32"/>
          <w:lang w:eastAsia="zh-CN"/>
        </w:rPr>
        <w:t>。</w:t>
      </w:r>
    </w:p>
    <w:p>
      <w:pPr>
        <w:snapToGrid w:val="0"/>
        <w:spacing w:line="580" w:lineRule="exact"/>
        <w:ind w:firstLine="643"/>
        <w:rPr>
          <w:rFonts w:ascii="仿宋_GB2312" w:eastAsia="仿宋_GB2312"/>
          <w:sz w:val="32"/>
          <w:szCs w:val="32"/>
        </w:rPr>
      </w:pPr>
      <w:r>
        <w:rPr>
          <w:rFonts w:hint="eastAsia" w:ascii="仿宋_GB2312" w:eastAsia="仿宋_GB2312"/>
          <w:b/>
          <w:sz w:val="32"/>
          <w:szCs w:val="32"/>
          <w:lang w:val="en-US" w:eastAsia="zh-CN"/>
        </w:rPr>
        <w:t xml:space="preserve">  </w:t>
      </w:r>
      <w:r>
        <w:rPr>
          <w:rFonts w:ascii="仿宋_GB2312" w:eastAsia="仿宋_GB2312"/>
          <w:b/>
          <w:sz w:val="32"/>
          <w:szCs w:val="32"/>
        </w:rPr>
        <w:t>2</w:t>
      </w:r>
      <w:r>
        <w:rPr>
          <w:rFonts w:hint="eastAsia" w:ascii="仿宋_GB2312" w:eastAsia="仿宋_GB2312"/>
          <w:b/>
          <w:sz w:val="32"/>
          <w:szCs w:val="32"/>
        </w:rPr>
        <w:t>．部门决算中项目绩效自评结果（</w:t>
      </w:r>
      <w:r>
        <w:rPr>
          <w:rFonts w:hint="eastAsia" w:ascii="仿宋_GB2312" w:eastAsia="仿宋_GB2312"/>
          <w:b/>
          <w:sz w:val="32"/>
          <w:szCs w:val="32"/>
          <w:lang w:eastAsia="zh-CN"/>
        </w:rPr>
        <w:t>无</w:t>
      </w:r>
      <w:r>
        <w:rPr>
          <w:rFonts w:hint="eastAsia" w:ascii="仿宋_GB2312" w:eastAsia="仿宋_GB2312"/>
          <w:b/>
          <w:sz w:val="32"/>
          <w:szCs w:val="32"/>
        </w:rPr>
        <w:t>）。</w:t>
      </w:r>
    </w:p>
    <w:p>
      <w:pPr>
        <w:numPr>
          <w:ilvl w:val="0"/>
          <w:numId w:val="4"/>
        </w:numPr>
        <w:snapToGrid w:val="0"/>
        <w:spacing w:line="580" w:lineRule="exact"/>
        <w:ind w:firstLine="640"/>
        <w:rPr>
          <w:rFonts w:hint="eastAsia" w:ascii="仿宋_GB2312" w:eastAsia="仿宋_GB2312"/>
          <w:b/>
          <w:sz w:val="32"/>
          <w:szCs w:val="32"/>
        </w:rPr>
      </w:pPr>
      <w:r>
        <w:rPr>
          <w:rFonts w:hint="eastAsia" w:ascii="仿宋_GB2312" w:eastAsia="仿宋_GB2312"/>
          <w:b/>
          <w:sz w:val="32"/>
          <w:szCs w:val="32"/>
        </w:rPr>
        <w:t>重点项目绩效评价报告（</w:t>
      </w:r>
      <w:r>
        <w:rPr>
          <w:rFonts w:hint="eastAsia" w:ascii="仿宋_GB2312" w:eastAsia="仿宋_GB2312"/>
          <w:b/>
          <w:sz w:val="32"/>
          <w:szCs w:val="32"/>
          <w:lang w:eastAsia="zh-CN"/>
        </w:rPr>
        <w:t>无</w:t>
      </w:r>
      <w:r>
        <w:rPr>
          <w:rFonts w:hint="eastAsia" w:ascii="仿宋_GB2312" w:eastAsia="仿宋_GB2312"/>
          <w:b/>
          <w:sz w:val="32"/>
          <w:szCs w:val="32"/>
        </w:rPr>
        <w:t>）。</w:t>
      </w:r>
    </w:p>
    <w:p>
      <w:pPr>
        <w:spacing w:line="288" w:lineRule="auto"/>
        <w:outlineLvl w:val="0"/>
        <w:rPr>
          <w:rFonts w:ascii="宋体" w:hAnsi="宋体"/>
          <w:b/>
          <w:sz w:val="36"/>
          <w:szCs w:val="36"/>
        </w:rPr>
      </w:pPr>
      <w:r>
        <w:rPr>
          <w:rFonts w:hint="eastAsia" w:ascii="仿宋_GB2312" w:eastAsia="仿宋_GB2312"/>
          <w:b/>
          <w:sz w:val="32"/>
          <w:szCs w:val="32"/>
          <w:lang w:val="en-US" w:eastAsia="zh-CN"/>
        </w:rPr>
        <w:t xml:space="preserve">   </w:t>
      </w:r>
      <w:bookmarkStart w:id="0" w:name="_GoBack"/>
      <w:bookmarkEnd w:id="0"/>
      <w:r>
        <w:rPr>
          <w:rFonts w:hint="eastAsia" w:ascii="仿宋_GB2312" w:eastAsia="仿宋_GB2312"/>
          <w:b/>
          <w:sz w:val="32"/>
          <w:szCs w:val="32"/>
          <w:lang w:val="en-US" w:eastAsia="zh-CN"/>
        </w:rPr>
        <w:t xml:space="preserve"> </w:t>
      </w: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b/>
          <w:sz w:val="32"/>
          <w:szCs w:val="32"/>
          <w:lang w:eastAsia="zh-CN"/>
        </w:rPr>
        <w:t>无</w:t>
      </w:r>
      <w:r>
        <w:rPr>
          <w:rFonts w:hint="eastAsia" w:ascii="仿宋_GB2312" w:eastAsia="仿宋_GB2312"/>
          <w:b/>
          <w:sz w:val="32"/>
          <w:szCs w:val="32"/>
        </w:rPr>
        <w:t>）。</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5"/>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altName w:val="Book Antiqua"/>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altName w:val="Bookshelf Symbol 7"/>
    <w:panose1 w:val="05050102010706020507"/>
    <w:charset w:val="02"/>
    <w:family w:val="modern"/>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宋体"/>
    <w:panose1 w:val="02010609030101010101"/>
    <w:charset w:val="86"/>
    <w:family w:val="swiss"/>
    <w:pitch w:val="default"/>
    <w:sig w:usb0="00000000" w:usb1="00000000" w:usb2="00000000" w:usb3="00000000" w:csb0="00040000" w:csb1="00000000"/>
  </w:font>
  <w:font w:name="仿宋">
    <w:altName w:val="新宋体"/>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新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微软雅黑">
    <w:altName w:val="宋体"/>
    <w:panose1 w:val="020B0503020204020204"/>
    <w:charset w:val="86"/>
    <w:family w:val="auto"/>
    <w:pitch w:val="default"/>
    <w:sig w:usb0="00000000" w:usb1="00000000"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隶书">
    <w:altName w:val="宋体"/>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Lucida Sans Unicode"/>
    <w:panose1 w:val="02030600000101010101"/>
    <w:charset w:val="81"/>
    <w:family w:val="auto"/>
    <w:pitch w:val="default"/>
    <w:sig w:usb0="00000000" w:usb1="00000000" w:usb2="00000030" w:usb3="00000000" w:csb0="4008009F" w:csb1="DFD70000"/>
  </w:font>
  <w:font w:name="BatangChe">
    <w:altName w:val="Lucida Sans Unicode"/>
    <w:panose1 w:val="02030609000101010101"/>
    <w:charset w:val="81"/>
    <w:family w:val="auto"/>
    <w:pitch w:val="default"/>
    <w:sig w:usb0="00000000" w:usb1="00000000" w:usb2="00000030" w:usb3="00000000" w:csb0="4008009F" w:csb1="DFD70000"/>
  </w:font>
  <w:font w:name="DFKai-SB">
    <w:altName w:val="宋体"/>
    <w:panose1 w:val="03000509000000000000"/>
    <w:charset w:val="88"/>
    <w:family w:val="auto"/>
    <w:pitch w:val="default"/>
    <w:sig w:usb0="00000000" w:usb1="00000000" w:usb2="00000016" w:usb3="00000000" w:csb0="00100001" w:csb1="00000000"/>
  </w:font>
  <w:font w:name="Dotum">
    <w:altName w:val="Lucida Sans Unicode"/>
    <w:panose1 w:val="020B0600000101010101"/>
    <w:charset w:val="81"/>
    <w:family w:val="auto"/>
    <w:pitch w:val="default"/>
    <w:sig w:usb0="00000000" w:usb1="00000000" w:usb2="00000030" w:usb3="00000000" w:csb0="4008009F" w:csb1="DFD70000"/>
  </w:font>
  <w:font w:name="GulimChe">
    <w:altName w:val="Lucida Sans Unicode"/>
    <w:panose1 w:val="020B0609000101010101"/>
    <w:charset w:val="81"/>
    <w:family w:val="auto"/>
    <w:pitch w:val="default"/>
    <w:sig w:usb0="00000000" w:usb1="00000000" w:usb2="00000030" w:usb3="00000000" w:csb0="4008009F" w:csb1="DFD70000"/>
  </w:font>
  <w:font w:name="Meiryo">
    <w:altName w:val="Lucida Sans Unicode"/>
    <w:panose1 w:val="020B0604030504040204"/>
    <w:charset w:val="80"/>
    <w:family w:val="auto"/>
    <w:pitch w:val="default"/>
    <w:sig w:usb0="00000000" w:usb1="00000000" w:usb2="00010012" w:usb3="00000000" w:csb0="6002009F" w:csb1="DFD70000"/>
  </w:font>
  <w:font w:name="Meiryo UI">
    <w:altName w:val="Lucida Sans Unicode"/>
    <w:panose1 w:val="020B0604030504040204"/>
    <w:charset w:val="80"/>
    <w:family w:val="auto"/>
    <w:pitch w:val="default"/>
    <w:sig w:usb0="00000000" w:usb1="00000000" w:usb2="00010012" w:usb3="00000000" w:csb0="6002009F" w:csb1="DFD7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新宋体">
    <w:panose1 w:val="02010609030101010101"/>
    <w:charset w:val="00"/>
    <w:family w:val="auto"/>
    <w:pitch w:val="default"/>
    <w:sig w:usb0="00000003" w:usb1="080E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Bookshelf Symbol 7">
    <w:panose1 w:val="05010101010101010101"/>
    <w:charset w:val="00"/>
    <w:family w:val="auto"/>
    <w:pitch w:val="default"/>
    <w:sig w:usb0="00000000" w:usb1="00000000" w:usb2="00000000" w:usb3="00000000" w:csb0="80000000" w:csb1="00000000"/>
  </w:font>
  <w:font w:name="Book Antiqua">
    <w:panose1 w:val="02040602050305030304"/>
    <w:charset w:val="00"/>
    <w:family w:val="auto"/>
    <w:pitch w:val="default"/>
    <w:sig w:usb0="00000287" w:usb1="00000000" w:usb2="00000000" w:usb3="00000000" w:csb0="2000009F" w:csb1="DFD70000"/>
  </w:font>
  <w:font w:name="新宋体">
    <w:panose1 w:val="02010609030101010101"/>
    <w:charset w:val="00"/>
    <w:family w:val="auto"/>
    <w:pitch w:val="default"/>
    <w:sig w:usb0="00000003" w:usb1="080E0000" w:usb2="00000000" w:usb3="00000000" w:csb0="00040001" w:csb1="00000000"/>
  </w:font>
  <w:font w:name="Cambria">
    <w:altName w:val="Book Antiqua"/>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黑体">
    <w:altName w:val="宋体"/>
    <w:panose1 w:val="02010609060101010101"/>
    <w:charset w:val="86"/>
    <w:family w:val="decorative"/>
    <w:pitch w:val="default"/>
    <w:sig w:usb0="00000000" w:usb1="00000000" w:usb2="00000016" w:usb3="00000000" w:csb0="00040001" w:csb1="00000000"/>
  </w:font>
  <w:font w:name="仿宋_GB2312">
    <w:altName w:val="宋体"/>
    <w:panose1 w:val="00000000000000000000"/>
    <w:charset w:val="86"/>
    <w:family w:val="decorative"/>
    <w:pitch w:val="default"/>
    <w:sig w:usb0="00000000" w:usb1="0000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altName w:val="Bookshelf Symbol 7"/>
    <w:panose1 w:val="05050102010706020507"/>
    <w:charset w:val="02"/>
    <w:family w:val="swiss"/>
    <w:pitch w:val="default"/>
    <w:sig w:usb0="00000000" w:usb1="00000000" w:usb2="00000000" w:usb3="00000000" w:csb0="80000000" w:csb1="00000000"/>
  </w:font>
  <w:font w:name="仿宋_GB2312">
    <w:altName w:val="宋体"/>
    <w:panose1 w:val="02010609030101010101"/>
    <w:charset w:val="86"/>
    <w:family w:val="decorative"/>
    <w:pitch w:val="default"/>
    <w:sig w:usb0="00000000" w:usb1="00000000" w:usb2="00000000" w:usb3="00000000" w:csb0="00040000" w:csb1="00000000"/>
  </w:font>
  <w:font w:name="Cambria">
    <w:altName w:val="Book Antiqua"/>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黑体">
    <w:altName w:val="宋体"/>
    <w:panose1 w:val="02010609060101010101"/>
    <w:charset w:val="86"/>
    <w:family w:val="roman"/>
    <w:pitch w:val="default"/>
    <w:sig w:usb0="00000000" w:usb1="00000000" w:usb2="00000016" w:usb3="00000000" w:csb0="00040001" w:csb1="00000000"/>
  </w:font>
  <w:font w:name="仿宋_GB2312">
    <w:altName w:val="宋体"/>
    <w:panose1 w:val="00000000000000000000"/>
    <w:charset w:val="86"/>
    <w:family w:val="roman"/>
    <w:pitch w:val="default"/>
    <w:sig w:usb0="00000000" w:usb1="00000000" w:usb2="00000000" w:usb3="00000000" w:csb0="00040000" w:csb1="00000000"/>
  </w:font>
  <w:font w:name="Lucida Sans Unicode">
    <w:panose1 w:val="020B0602030504020204"/>
    <w:charset w:val="00"/>
    <w:family w:val="modern"/>
    <w:pitch w:val="default"/>
    <w:sig w:usb0="80001AFF" w:usb1="0000396B" w:usb2="00000000" w:usb3="00000000" w:csb0="0000003F" w:csb1="D7F7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altName w:val="Bookshelf Symbol 7"/>
    <w:panose1 w:val="05050102010706020507"/>
    <w:charset w:val="02"/>
    <w:family w:val="decorative"/>
    <w:pitch w:val="default"/>
    <w:sig w:usb0="00000000" w:usb1="00000000" w:usb2="00000000" w:usb3="00000000" w:csb0="80000000" w:csb1="00000000"/>
  </w:font>
  <w:font w:name="仿宋_GB2312">
    <w:altName w:val="宋体"/>
    <w:panose1 w:val="02010609030101010101"/>
    <w:charset w:val="86"/>
    <w:family w:val="roman"/>
    <w:pitch w:val="default"/>
    <w:sig w:usb0="00000000" w:usb1="00000000" w:usb2="00000000" w:usb3="00000000" w:csb0="00040000" w:csb1="00000000"/>
  </w:font>
  <w:font w:name="Cambria">
    <w:altName w:val="Book Antiqua"/>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黑体">
    <w:altName w:val="宋体"/>
    <w:panose1 w:val="02010609060101010101"/>
    <w:charset w:val="86"/>
    <w:family w:val="modern"/>
    <w:pitch w:val="default"/>
    <w:sig w:usb0="00000000" w:usb1="00000000" w:usb2="00000016" w:usb3="00000000" w:csb0="00040001" w:csb1="00000000"/>
  </w:font>
  <w:font w:name="仿宋_GB2312">
    <w:altName w:val="宋体"/>
    <w:panose1 w:val="00000000000000000000"/>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0000003F" w:csb1="D7F70000"/>
  </w:font>
  <w:font w:name="仿宋_GB2312">
    <w:altName w:val="宋体"/>
    <w:panose1 w:val="02010609030101010101"/>
    <w:charset w:val="86"/>
    <w:family w:val="modern"/>
    <w:pitch w:val="default"/>
    <w:sig w:usb0="00000000" w:usb1="00000000" w:usb2="00000000" w:usb3="00000000" w:csb0="00040000" w:csb1="00000000"/>
  </w:font>
  <w:font w:name="黑体">
    <w:altName w:val="宋体"/>
    <w:panose1 w:val="02010609060101010101"/>
    <w:charset w:val="86"/>
    <w:family w:val="swiss"/>
    <w:pitch w:val="default"/>
    <w:sig w:usb0="00000000" w:usb1="00000000" w:usb2="00000016" w:usb3="00000000" w:csb0="00040001" w:csb1="00000000"/>
  </w:font>
  <w:font w:name="仿宋_GB2312">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4838887">
    <w:nsid w:val="5B7BC867"/>
    <w:multiLevelType w:val="singleLevel"/>
    <w:tmpl w:val="5B7BC867"/>
    <w:lvl w:ilvl="0" w:tentative="1">
      <w:start w:val="2"/>
      <w:numFmt w:val="chineseCounting"/>
      <w:suff w:val="nothing"/>
      <w:lvlText w:val="（%1）"/>
      <w:lvlJc w:val="left"/>
    </w:lvl>
  </w:abstractNum>
  <w:abstractNum w:abstractNumId="1516196033">
    <w:nsid w:val="5A5F50C1"/>
    <w:multiLevelType w:val="singleLevel"/>
    <w:tmpl w:val="5A5F50C1"/>
    <w:lvl w:ilvl="0" w:tentative="1">
      <w:start w:val="1"/>
      <w:numFmt w:val="chineseCounting"/>
      <w:suff w:val="nothing"/>
      <w:lvlText w:val="%1、"/>
      <w:lvlJc w:val="left"/>
    </w:lvl>
  </w:abstractNum>
  <w:abstractNum w:abstractNumId="1534841407">
    <w:nsid w:val="5B7BD23F"/>
    <w:multiLevelType w:val="singleLevel"/>
    <w:tmpl w:val="5B7BD23F"/>
    <w:lvl w:ilvl="0" w:tentative="1">
      <w:start w:val="3"/>
      <w:numFmt w:val="decimal"/>
      <w:suff w:val="nothing"/>
      <w:lvlText w:val="%1．"/>
      <w:lvlJc w:val="left"/>
    </w:lvl>
  </w:abstractNum>
  <w:abstractNum w:abstractNumId="1534840917">
    <w:nsid w:val="5B7BD055"/>
    <w:multiLevelType w:val="singleLevel"/>
    <w:tmpl w:val="5B7BD055"/>
    <w:lvl w:ilvl="0" w:tentative="1">
      <w:start w:val="1"/>
      <w:numFmt w:val="decimal"/>
      <w:suff w:val="nothing"/>
      <w:lvlText w:val="%1."/>
      <w:lvlJc w:val="left"/>
    </w:lvl>
  </w:abstractNum>
  <w:abstractNum w:abstractNumId="1534839510">
    <w:nsid w:val="5B7BCAD6"/>
    <w:multiLevelType w:val="singleLevel"/>
    <w:tmpl w:val="5B7BCAD6"/>
    <w:lvl w:ilvl="0" w:tentative="1">
      <w:start w:val="1"/>
      <w:numFmt w:val="decimal"/>
      <w:suff w:val="nothing"/>
      <w:lvlText w:val="%1."/>
      <w:lvlJc w:val="left"/>
    </w:lvl>
  </w:abstractNum>
  <w:num w:numId="1">
    <w:abstractNumId w:val="1534838887"/>
  </w:num>
  <w:num w:numId="2">
    <w:abstractNumId w:val="1534839510"/>
  </w:num>
  <w:num w:numId="3">
    <w:abstractNumId w:val="1534840917"/>
  </w:num>
  <w:num w:numId="4">
    <w:abstractNumId w:val="1534841407"/>
  </w:num>
  <w:num w:numId="5">
    <w:abstractNumId w:val="15161960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5B17E7"/>
    <w:rsid w:val="009E6EBD"/>
    <w:rsid w:val="00A9285A"/>
    <w:rsid w:val="00BA50B1"/>
    <w:rsid w:val="00C51FE0"/>
    <w:rsid w:val="0E0E77C7"/>
    <w:rsid w:val="1FB12A19"/>
    <w:rsid w:val="221D32F8"/>
    <w:rsid w:val="2D6E391A"/>
    <w:rsid w:val="33BC07E8"/>
    <w:rsid w:val="48A4624A"/>
    <w:rsid w:val="5C5C77A6"/>
    <w:rsid w:val="6D983754"/>
    <w:rsid w:val="753B36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ScaleCrop>false</ScaleCrop>
  <LinksUpToDate>false</LinksUpToDate>
  <CharactersWithSpaces>5113</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Anonymous</cp:lastModifiedBy>
  <dcterms:modified xsi:type="dcterms:W3CDTF">2018-08-21T08:46:18Z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