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B0" w:rsidRDefault="00FD3BB0" w:rsidP="00FD3BB0">
      <w:pPr>
        <w:widowControl/>
        <w:spacing w:before="100" w:beforeAutospacing="1" w:after="97" w:line="200" w:lineRule="exact"/>
        <w:ind w:left="-159" w:right="-403" w:firstLine="159"/>
        <w:jc w:val="left"/>
        <w:rPr>
          <w:rFonts w:ascii="Arial" w:eastAsia="宋体" w:hAnsi="Arial" w:cs="Arial" w:hint="eastAsia"/>
          <w:color w:val="222222"/>
          <w:spacing w:val="-10"/>
          <w:kern w:val="0"/>
          <w:sz w:val="18"/>
          <w:szCs w:val="18"/>
        </w:rPr>
      </w:pPr>
      <w:r w:rsidRPr="00FD3BB0">
        <w:rPr>
          <w:rFonts w:ascii="Arial" w:eastAsia="宋体" w:hAnsi="Arial" w:cs="Arial"/>
          <w:color w:val="222222"/>
          <w:spacing w:val="-10"/>
          <w:kern w:val="0"/>
          <w:sz w:val="18"/>
          <w:szCs w:val="18"/>
        </w:rPr>
        <w:t>附件</w:t>
      </w:r>
      <w:r w:rsidRPr="00FD3BB0">
        <w:rPr>
          <w:rFonts w:ascii="Arial" w:eastAsia="宋体" w:hAnsi="Arial" w:cs="Arial"/>
          <w:color w:val="222222"/>
          <w:spacing w:val="-10"/>
          <w:kern w:val="0"/>
          <w:sz w:val="18"/>
          <w:szCs w:val="18"/>
        </w:rPr>
        <w:t>1</w:t>
      </w:r>
      <w:r w:rsidRPr="00FD3BB0">
        <w:rPr>
          <w:rFonts w:ascii="Arial" w:eastAsia="宋体" w:hAnsi="Arial" w:cs="Arial"/>
          <w:color w:val="222222"/>
          <w:spacing w:val="-10"/>
          <w:kern w:val="0"/>
          <w:sz w:val="18"/>
          <w:szCs w:val="18"/>
        </w:rPr>
        <w:t>：（</w:t>
      </w:r>
      <w:r w:rsidRPr="00FD3BB0">
        <w:rPr>
          <w:rFonts w:ascii="Arial" w:eastAsia="宋体" w:hAnsi="Arial" w:cs="Arial"/>
          <w:color w:val="222222"/>
          <w:spacing w:val="-10"/>
          <w:kern w:val="0"/>
          <w:sz w:val="18"/>
          <w:szCs w:val="18"/>
        </w:rPr>
        <w:t>6</w:t>
      </w:r>
      <w:r w:rsidRPr="00FD3BB0">
        <w:rPr>
          <w:rFonts w:ascii="Arial" w:eastAsia="宋体" w:hAnsi="Arial" w:cs="Arial"/>
          <w:color w:val="222222"/>
          <w:spacing w:val="-10"/>
          <w:kern w:val="0"/>
          <w:sz w:val="18"/>
          <w:szCs w:val="18"/>
        </w:rPr>
        <w:t>）</w:t>
      </w:r>
    </w:p>
    <w:p w:rsidR="00FD3BB0" w:rsidRPr="00FD3BB0" w:rsidRDefault="00FD3BB0" w:rsidP="00FD3BB0">
      <w:pPr>
        <w:widowControl/>
        <w:spacing w:before="100" w:beforeAutospacing="1" w:after="97" w:line="200" w:lineRule="exact"/>
        <w:ind w:left="-159" w:right="-403" w:firstLine="159"/>
        <w:jc w:val="center"/>
        <w:rPr>
          <w:rFonts w:ascii="Arial" w:eastAsia="宋体" w:hAnsi="Arial" w:cs="Arial"/>
          <w:b/>
          <w:color w:val="222222"/>
          <w:kern w:val="0"/>
          <w:sz w:val="30"/>
          <w:szCs w:val="30"/>
        </w:rPr>
      </w:pPr>
      <w:r w:rsidRPr="00FD3BB0">
        <w:rPr>
          <w:rFonts w:ascii="Arial" w:eastAsia="宋体" w:hAnsi="Arial" w:cs="Arial"/>
          <w:b/>
          <w:color w:val="222222"/>
          <w:spacing w:val="-10"/>
          <w:kern w:val="0"/>
          <w:sz w:val="30"/>
          <w:szCs w:val="30"/>
        </w:rPr>
        <w:t>建筑工程施工违法发包、转包、违法分包、挂靠等违法违规行为查处情况月报表</w:t>
      </w:r>
    </w:p>
    <w:p w:rsidR="00FD3BB0" w:rsidRPr="00FD3BB0" w:rsidRDefault="00FD3BB0" w:rsidP="00FD3BB0">
      <w:pPr>
        <w:widowControl/>
        <w:spacing w:after="100" w:afterAutospacing="1" w:line="200" w:lineRule="exact"/>
        <w:ind w:firstLine="108"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填报单位（盖章）：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                                                                 </w:t>
      </w:r>
      <w:r>
        <w:rPr>
          <w:rFonts w:ascii="Arial" w:eastAsia="宋体" w:hAnsi="Arial" w:cs="Arial" w:hint="eastAsia"/>
          <w:color w:val="222222"/>
          <w:kern w:val="0"/>
          <w:sz w:val="18"/>
          <w:szCs w:val="18"/>
        </w:rPr>
        <w:t xml:space="preserve">                                                                    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                        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填报日期：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     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年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    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月</w:t>
      </w:r>
    </w:p>
    <w:tbl>
      <w:tblPr>
        <w:tblW w:w="15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"/>
        <w:gridCol w:w="405"/>
        <w:gridCol w:w="715"/>
        <w:gridCol w:w="759"/>
        <w:gridCol w:w="654"/>
        <w:gridCol w:w="788"/>
        <w:gridCol w:w="465"/>
        <w:gridCol w:w="494"/>
        <w:gridCol w:w="492"/>
        <w:gridCol w:w="948"/>
        <w:gridCol w:w="788"/>
        <w:gridCol w:w="686"/>
        <w:gridCol w:w="1018"/>
        <w:gridCol w:w="448"/>
        <w:gridCol w:w="933"/>
        <w:gridCol w:w="1020"/>
        <w:gridCol w:w="576"/>
        <w:gridCol w:w="817"/>
        <w:gridCol w:w="492"/>
        <w:gridCol w:w="919"/>
        <w:gridCol w:w="861"/>
        <w:gridCol w:w="681"/>
      </w:tblGrid>
      <w:tr w:rsidR="00FD3BB0" w:rsidRPr="00FD3BB0" w:rsidTr="00FD3BB0">
        <w:trPr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39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违法违规发包查处情况</w:t>
            </w:r>
          </w:p>
        </w:tc>
        <w:tc>
          <w:tcPr>
            <w:tcW w:w="393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违法违规转包查处情况</w:t>
            </w:r>
          </w:p>
        </w:tc>
        <w:tc>
          <w:tcPr>
            <w:tcW w:w="375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违法违规分包查处情况</w:t>
            </w:r>
          </w:p>
        </w:tc>
        <w:tc>
          <w:tcPr>
            <w:tcW w:w="249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挂靠查处情况</w:t>
            </w:r>
          </w:p>
        </w:tc>
      </w:tr>
      <w:tr w:rsidR="00FD3BB0" w:rsidRPr="00FD3BB0" w:rsidTr="00FD3BB0">
        <w:trPr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和平县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检查在建工程项目数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发包给不具有相应资质或安全生产许可证的单位或个人（第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未履行法定程序违法直接发包（第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未履行法定发包程序进行发包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设置不合理条件，限制、排斥潜在投标人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肢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解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发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包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指定发包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6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其他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施工单位未在施工现场设立项目管理机构未派驻主要管理人员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7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施工单位只向实际施工单位收取费用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8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9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10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劳务作业承包人计取全部工程款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施工单位直接或变相将其承包的全部工程转给其他单位或个人施工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其他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分包给不具备相应资质或安全生产许可证的单位或个人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将施工总承包合同范围内主体工程分包给其他单位（第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再发包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3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、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4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劳务作业承包人计取劳务作业费之外的费用（第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5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其他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无资质的单位或个人借用施工单位资质承揽工程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1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有资质的施工单位相互借用资质承揽工程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(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第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2</w:t>
            </w: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项）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其</w:t>
            </w: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他</w:t>
            </w:r>
          </w:p>
        </w:tc>
      </w:tr>
      <w:tr w:rsidR="00FD3BB0" w:rsidRPr="00FD3BB0" w:rsidTr="00FD3BB0">
        <w:trPr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D3BB0" w:rsidRPr="00FD3BB0" w:rsidTr="00FD3BB0">
        <w:trPr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D3BB0" w:rsidRPr="00FD3BB0" w:rsidTr="00FD3BB0">
        <w:trPr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  <w:tr w:rsidR="00FD3BB0" w:rsidRPr="00FD3BB0" w:rsidTr="00FD3BB0">
        <w:trPr>
          <w:jc w:val="center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  <w:r w:rsidRPr="00FD3BB0"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  <w:t>合计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3BB0" w:rsidRPr="00FD3BB0" w:rsidRDefault="00FD3BB0" w:rsidP="00FD3BB0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222222"/>
                <w:kern w:val="0"/>
                <w:sz w:val="18"/>
                <w:szCs w:val="18"/>
              </w:rPr>
            </w:pPr>
          </w:p>
        </w:tc>
      </w:tr>
    </w:tbl>
    <w:p w:rsidR="00FD3BB0" w:rsidRPr="00FD3BB0" w:rsidRDefault="00FD3BB0" w:rsidP="00FD3BB0">
      <w:pPr>
        <w:widowControl/>
        <w:spacing w:before="100" w:beforeAutospacing="1" w:after="100" w:afterAutospacing="1" w:line="200" w:lineRule="exact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注：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1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、请各单位对照专项治理内容认真填写查处违法违规行为项目数；</w:t>
      </w:r>
    </w:p>
    <w:p w:rsidR="002536E6" w:rsidRDefault="00FD3BB0" w:rsidP="00FD3BB0">
      <w:pPr>
        <w:widowControl/>
        <w:spacing w:before="100" w:beforeAutospacing="1" w:after="100" w:afterAutospacing="1" w:line="200" w:lineRule="exact"/>
        <w:jc w:val="left"/>
        <w:rPr>
          <w:rFonts w:hint="eastAsia"/>
        </w:rPr>
      </w:pP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2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、违法违规发包情况中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“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其他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”</w:t>
      </w:r>
      <w:r w:rsidRPr="00FD3BB0">
        <w:rPr>
          <w:rFonts w:ascii="Arial" w:eastAsia="宋体" w:hAnsi="Arial" w:cs="Arial"/>
          <w:color w:val="222222"/>
          <w:kern w:val="0"/>
          <w:sz w:val="18"/>
          <w:szCs w:val="18"/>
        </w:rPr>
        <w:t>项下，包括但不限于随意更改施工合同实质内容，合同实质性条款与招标文</w:t>
      </w:r>
    </w:p>
    <w:sectPr w:rsidR="002536E6" w:rsidSect="00FD3BB0">
      <w:pgSz w:w="16838" w:h="11906" w:orient="landscape" w:code="9"/>
      <w:pgMar w:top="663" w:right="1191" w:bottom="663" w:left="1191" w:header="680" w:footer="73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3BB0"/>
    <w:rsid w:val="002536E6"/>
    <w:rsid w:val="00FD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B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2018-09-10T09:18:00Z</dcterms:created>
  <dcterms:modified xsi:type="dcterms:W3CDTF">2018-09-10T09:23:00Z</dcterms:modified>
</cp:coreProperties>
</file>